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09BE" w14:textId="77777777" w:rsidR="006E0714" w:rsidRDefault="006E0714" w:rsidP="00B65A38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14:paraId="66CB6C8D" w14:textId="77777777" w:rsidR="006E0714" w:rsidRDefault="006E0714" w:rsidP="00B65A38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251055B6" w14:textId="77777777" w:rsidR="006E0714" w:rsidRDefault="006E0714" w:rsidP="004709EA">
      <w:pPr>
        <w:pStyle w:val="a3"/>
        <w:spacing w:after="0"/>
        <w:ind w:left="900"/>
        <w:jc w:val="both"/>
        <w:rPr>
          <w:b/>
          <w:sz w:val="28"/>
          <w:szCs w:val="28"/>
        </w:rPr>
      </w:pPr>
    </w:p>
    <w:p w14:paraId="7EB4DD96" w14:textId="77777777" w:rsidR="00EE20D7" w:rsidRDefault="00AE1E73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7BA5C5B7" w14:textId="77777777" w:rsidR="00E03A47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D22DCC">
        <w:rPr>
          <w:rFonts w:ascii="Times New Roman" w:hAnsi="Times New Roman"/>
          <w:bCs/>
          <w:color w:val="000000"/>
          <w:sz w:val="28"/>
          <w:szCs w:val="28"/>
        </w:rPr>
        <w:t>Центральный венозный катетер CATALYNE в наборе, различные варианты исполнения</w:t>
      </w:r>
    </w:p>
    <w:p w14:paraId="219EF1FF" w14:textId="77777777" w:rsidR="00D22DCC" w:rsidRPr="0090239B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9B6887E" w14:textId="77777777" w:rsidR="001428DB" w:rsidRPr="000C0779" w:rsidRDefault="00AE1E73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1A9F4735" w14:textId="77777777" w:rsidR="003A4DC0" w:rsidRPr="003A4DC0" w:rsidRDefault="003A4DC0" w:rsidP="003A4DC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Центральный венозный катетер CATALYNE </w:t>
      </w:r>
      <w:r>
        <w:rPr>
          <w:rFonts w:ascii="Times New Roman" w:hAnsi="Times New Roman"/>
          <w:bCs/>
          <w:color w:val="000000"/>
          <w:sz w:val="28"/>
          <w:szCs w:val="28"/>
        </w:rPr>
        <w:t>имеет следующие виды и размеры: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3A4DC0" w:rsidRPr="00F93929" w14:paraId="041B65FC" w14:textId="77777777" w:rsidTr="003A4DC0">
        <w:tc>
          <w:tcPr>
            <w:tcW w:w="3397" w:type="dxa"/>
            <w:shd w:val="clear" w:color="auto" w:fill="D9D9D9" w:themeFill="background1" w:themeFillShade="D9"/>
          </w:tcPr>
          <w:p w14:paraId="6B7B7246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79DBE635" w14:textId="77777777" w:rsidR="003A4DC0" w:rsidRPr="00F93929" w:rsidRDefault="003D7968" w:rsidP="004635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Диаметр катетера х длина катетера, размер просвета катетера</w:t>
            </w:r>
          </w:p>
        </w:tc>
      </w:tr>
      <w:tr w:rsidR="003A4DC0" w14:paraId="0931C34C" w14:textId="77777777" w:rsidTr="003A4DC0">
        <w:tc>
          <w:tcPr>
            <w:tcW w:w="3397" w:type="dxa"/>
          </w:tcPr>
          <w:p w14:paraId="2A242939" w14:textId="77777777" w:rsidR="003A4DC0" w:rsidRDefault="003A4DC0" w:rsidP="00463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Однопросветный</w:t>
            </w:r>
          </w:p>
          <w:p w14:paraId="484E3DC8" w14:textId="77777777" w:rsidR="007530F3" w:rsidRPr="007530F3" w:rsidRDefault="007530F3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(Single lumen)</w:t>
            </w:r>
          </w:p>
        </w:tc>
        <w:tc>
          <w:tcPr>
            <w:tcW w:w="5664" w:type="dxa"/>
          </w:tcPr>
          <w:p w14:paraId="7CA505D5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4Fr X 15CM, 18GA</w:t>
            </w:r>
          </w:p>
          <w:p w14:paraId="61DDB6F6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4Fr X 20CM, 18GA</w:t>
            </w:r>
          </w:p>
          <w:p w14:paraId="11C0DB81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4Fr X 30CM, 18GA</w:t>
            </w:r>
          </w:p>
          <w:p w14:paraId="2EB19910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5Fr X 15CM, 16GA</w:t>
            </w:r>
          </w:p>
          <w:p w14:paraId="6E49D34D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5Fr X 20CM, 16GA</w:t>
            </w:r>
          </w:p>
          <w:p w14:paraId="213C1EAB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5Fr X 30CM, 16GA</w:t>
            </w:r>
          </w:p>
          <w:p w14:paraId="1A715CF7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6Fr X 15CM, 16GA</w:t>
            </w:r>
          </w:p>
          <w:p w14:paraId="0A083737" w14:textId="77777777" w:rsidR="003A4DC0" w:rsidRPr="00094DC4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6Fr X 20CM, 16GA</w:t>
            </w:r>
          </w:p>
          <w:p w14:paraId="783AF765" w14:textId="77777777" w:rsidR="003A4DC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6Fr X 30CM, 16GA</w:t>
            </w:r>
          </w:p>
        </w:tc>
      </w:tr>
      <w:tr w:rsidR="003A4DC0" w14:paraId="1A74B6AB" w14:textId="77777777" w:rsidTr="003A4DC0">
        <w:tc>
          <w:tcPr>
            <w:tcW w:w="3397" w:type="dxa"/>
          </w:tcPr>
          <w:p w14:paraId="551DF9C6" w14:textId="77777777" w:rsidR="003A4DC0" w:rsidRDefault="003A4DC0" w:rsidP="00463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Двухпросветный</w:t>
            </w:r>
          </w:p>
          <w:p w14:paraId="7A03FF7C" w14:textId="77777777" w:rsidR="007530F3" w:rsidRPr="007530F3" w:rsidRDefault="007530F3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(Double lumen)</w:t>
            </w:r>
          </w:p>
        </w:tc>
        <w:tc>
          <w:tcPr>
            <w:tcW w:w="5664" w:type="dxa"/>
          </w:tcPr>
          <w:p w14:paraId="066D4118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15CM, 16GA/16GA</w:t>
            </w:r>
          </w:p>
          <w:p w14:paraId="2866F1BD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20CM, 16GA/16GA</w:t>
            </w:r>
          </w:p>
          <w:p w14:paraId="1054A619" w14:textId="77777777" w:rsidR="003A4DC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30CM</w:t>
            </w:r>
            <w:r w:rsidRPr="00094D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16GA/16GA</w:t>
            </w:r>
          </w:p>
        </w:tc>
      </w:tr>
      <w:tr w:rsidR="003A4DC0" w:rsidRPr="00D07FCE" w14:paraId="64CB3DA2" w14:textId="77777777" w:rsidTr="003A4DC0">
        <w:tc>
          <w:tcPr>
            <w:tcW w:w="3397" w:type="dxa"/>
          </w:tcPr>
          <w:p w14:paraId="0A9090B2" w14:textId="77777777" w:rsidR="003A4DC0" w:rsidRDefault="003A4DC0" w:rsidP="00463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Трехпросветный</w:t>
            </w:r>
          </w:p>
          <w:p w14:paraId="670BB695" w14:textId="77777777" w:rsidR="007530F3" w:rsidRPr="007530F3" w:rsidRDefault="007530F3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(Triple lumen)</w:t>
            </w:r>
          </w:p>
        </w:tc>
        <w:tc>
          <w:tcPr>
            <w:tcW w:w="5664" w:type="dxa"/>
          </w:tcPr>
          <w:p w14:paraId="47685BA1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15CM, 16GA/18GA/18GA</w:t>
            </w:r>
          </w:p>
          <w:p w14:paraId="098FFFBD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20CM, 16GA/18GA/18GA</w:t>
            </w:r>
          </w:p>
          <w:p w14:paraId="7452BDBD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30CM, 16GA/18GA/18GA</w:t>
            </w:r>
          </w:p>
          <w:p w14:paraId="2545F1D3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15CM, 14GA/18GA/18GA</w:t>
            </w:r>
          </w:p>
          <w:p w14:paraId="075AF05E" w14:textId="77777777" w:rsidR="003A4DC0" w:rsidRPr="00094DC4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20CM, 14GA/18GA/18GA</w:t>
            </w:r>
          </w:p>
          <w:p w14:paraId="46C3E8EA" w14:textId="77777777" w:rsidR="003A4DC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30CM, 14GA/18GA/18GA</w:t>
            </w:r>
          </w:p>
        </w:tc>
      </w:tr>
    </w:tbl>
    <w:p w14:paraId="64086DE1" w14:textId="77777777" w:rsidR="003A4DC0" w:rsidRDefault="003A4DC0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6F82">
        <w:rPr>
          <w:rFonts w:ascii="Times New Roman" w:hAnsi="Times New Roman"/>
          <w:bCs/>
          <w:color w:val="000000"/>
          <w:sz w:val="28"/>
          <w:szCs w:val="28"/>
        </w:rPr>
        <w:t>Многопросветные варианты имеют просветы, специально предназначенные для инфузионной терапии, мониторинга давления и венозного забора крови.</w:t>
      </w:r>
    </w:p>
    <w:p w14:paraId="326C3E82" w14:textId="77777777" w:rsidR="00CF6F82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Изделие представляет </w:t>
      </w:r>
      <w:r w:rsidR="00BD62C6">
        <w:rPr>
          <w:rFonts w:ascii="Times New Roman" w:hAnsi="Times New Roman"/>
          <w:bCs/>
          <w:color w:val="000000"/>
          <w:sz w:val="28"/>
          <w:szCs w:val="28"/>
        </w:rPr>
        <w:t xml:space="preserve">собой 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епрозрачн</w:t>
      </w:r>
      <w:r w:rsidR="00BD62C6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катетер из полиуретана и проводника, устойчивого к перегибам, с маркировкой длины и гибким J-образным наконечником на одном конце и прямым наконечником на другом конце в дозаторе.</w:t>
      </w:r>
    </w:p>
    <w:p w14:paraId="7DA6DF09" w14:textId="77777777" w:rsidR="00D22DCC" w:rsidRPr="00094DC4" w:rsidRDefault="00D22DCC" w:rsidP="004709EA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094DC4">
        <w:rPr>
          <w:rFonts w:ascii="Times New Roman" w:hAnsi="Times New Roman"/>
          <w:bCs/>
          <w:i/>
          <w:iCs/>
          <w:color w:val="000000"/>
          <w:sz w:val="28"/>
          <w:szCs w:val="28"/>
        </w:rPr>
        <w:t>Содержимое набора:</w:t>
      </w:r>
    </w:p>
    <w:p w14:paraId="05C745FF" w14:textId="77777777" w:rsid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Рентгеноконтрастный полиуретановый постоянный катетер (с маркировкой для проверки положения) с мягким наконечником</w:t>
      </w:r>
      <w:r w:rsidR="00ED044D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8D50680" w14:textId="77777777" w:rsidR="00ED044D" w:rsidRDefault="00ED044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>Однопросветные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катетеры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4,5 и 6FR х 15,20 и 30 см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14:paraId="2F67458D" w14:textId="77777777" w:rsidR="00ED044D" w:rsidRDefault="00ED044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A4DC0" w:rsidRPr="003A4DC0">
        <w:rPr>
          <w:rFonts w:ascii="Times New Roman" w:hAnsi="Times New Roman"/>
          <w:bCs/>
          <w:color w:val="000000"/>
          <w:sz w:val="28"/>
          <w:szCs w:val="28"/>
        </w:rPr>
        <w:t>Двухпросветны</w:t>
      </w:r>
      <w:r w:rsidR="003A4DC0">
        <w:rPr>
          <w:rFonts w:ascii="Times New Roman" w:hAnsi="Times New Roman"/>
          <w:bCs/>
          <w:color w:val="000000"/>
          <w:sz w:val="28"/>
          <w:szCs w:val="28"/>
        </w:rPr>
        <w:t>е катетеры</w:t>
      </w:r>
      <w:r w:rsidR="003A4DC0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>7FR х 15,20 и 30 см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7E3FF07" w14:textId="77777777" w:rsidR="00D22DCC" w:rsidRDefault="00ED044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Т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рехпросветные </w:t>
      </w:r>
      <w:r w:rsidR="003A4DC0">
        <w:rPr>
          <w:rFonts w:ascii="Times New Roman" w:hAnsi="Times New Roman"/>
          <w:bCs/>
          <w:color w:val="000000"/>
          <w:sz w:val="28"/>
          <w:szCs w:val="28"/>
        </w:rPr>
        <w:t>катетеры</w:t>
      </w:r>
      <w:r w:rsidR="003A4DC0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>7FR х 15,20 и 30 см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0BB69FC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lastRenderedPageBreak/>
        <w:t>2.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Проводник с маркировкой длины и гибким J-образным наконечником на одном конце и прямым наконечником на другом конце в дозаторе.</w:t>
      </w:r>
    </w:p>
    <w:p w14:paraId="60DDDC76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Игла </w:t>
      </w:r>
      <w:r w:rsidR="00025422">
        <w:rPr>
          <w:rFonts w:ascii="Times New Roman" w:hAnsi="Times New Roman"/>
          <w:bCs/>
          <w:color w:val="000000"/>
          <w:sz w:val="28"/>
          <w:szCs w:val="28"/>
        </w:rPr>
        <w:t>проводниковая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с размером 18G х 70 мм Y-типа</w:t>
      </w:r>
    </w:p>
    <w:p w14:paraId="3A5F74B5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Шприц 5мл</w:t>
      </w:r>
    </w:p>
    <w:p w14:paraId="7B0D156C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Игла для подкожных инъекций </w:t>
      </w:r>
      <w:r>
        <w:rPr>
          <w:rFonts w:ascii="Times New Roman" w:hAnsi="Times New Roman" w:cs="Times New Roman"/>
          <w:sz w:val="28"/>
          <w:szCs w:val="28"/>
        </w:rPr>
        <w:t>с размером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22G</w:t>
      </w:r>
    </w:p>
    <w:p w14:paraId="3FFBCFFD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Скальпель №11</w:t>
      </w:r>
    </w:p>
    <w:p w14:paraId="3A66EB36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Расширитель сосуда</w:t>
      </w:r>
    </w:p>
    <w:p w14:paraId="195A4957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Катетерный зажим для фиксации катетера</w:t>
      </w:r>
    </w:p>
    <w:p w14:paraId="37BC5676" w14:textId="77777777" w:rsidR="00D22DCC" w:rsidRP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9.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Фиксатор для зажима</w:t>
      </w:r>
    </w:p>
    <w:p w14:paraId="4F4DCE20" w14:textId="77777777" w:rsidR="00D22DCC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10.</w:t>
      </w:r>
      <w:r w:rsidR="00A274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Колпачки для инъекций</w:t>
      </w:r>
      <w:r w:rsidR="00F939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6E9729F" w14:textId="77777777" w:rsidR="007433BD" w:rsidRDefault="007433B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4DF2529" w14:textId="77777777" w:rsidR="007433BD" w:rsidRPr="00D22DCC" w:rsidRDefault="007433B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2661">
        <w:rPr>
          <w:noProof/>
          <w:sz w:val="16"/>
          <w:szCs w:val="16"/>
        </w:rPr>
        <w:drawing>
          <wp:inline distT="0" distB="0" distL="0" distR="0" wp14:anchorId="488B5274" wp14:editId="23E71318">
            <wp:extent cx="5623560" cy="376927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59894" cy="39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850"/>
        <w:gridCol w:w="709"/>
        <w:gridCol w:w="850"/>
        <w:gridCol w:w="851"/>
        <w:gridCol w:w="709"/>
        <w:gridCol w:w="779"/>
        <w:gridCol w:w="780"/>
      </w:tblGrid>
      <w:tr w:rsidR="007433BD" w14:paraId="5C4F868C" w14:textId="77777777" w:rsidTr="007433BD">
        <w:tc>
          <w:tcPr>
            <w:tcW w:w="846" w:type="dxa"/>
          </w:tcPr>
          <w:p w14:paraId="2FA18936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850" w:type="dxa"/>
          </w:tcPr>
          <w:p w14:paraId="6319A512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851" w:type="dxa"/>
          </w:tcPr>
          <w:p w14:paraId="69DE962D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709" w:type="dxa"/>
          </w:tcPr>
          <w:p w14:paraId="1B34391B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850" w:type="dxa"/>
          </w:tcPr>
          <w:p w14:paraId="3D7F84D8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709" w:type="dxa"/>
          </w:tcPr>
          <w:p w14:paraId="6018299C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850" w:type="dxa"/>
          </w:tcPr>
          <w:p w14:paraId="1A012908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851" w:type="dxa"/>
          </w:tcPr>
          <w:p w14:paraId="398FC5D7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709" w:type="dxa"/>
          </w:tcPr>
          <w:p w14:paraId="5BA589D8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779" w:type="dxa"/>
          </w:tcPr>
          <w:p w14:paraId="78A5FAE8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8,9.</w:t>
            </w:r>
          </w:p>
        </w:tc>
        <w:tc>
          <w:tcPr>
            <w:tcW w:w="780" w:type="dxa"/>
          </w:tcPr>
          <w:p w14:paraId="12979583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10.</w:t>
            </w:r>
          </w:p>
        </w:tc>
      </w:tr>
    </w:tbl>
    <w:p w14:paraId="71E99F65" w14:textId="77777777" w:rsidR="00CF6F82" w:rsidRPr="00B44968" w:rsidRDefault="00CF6F82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A94CD2B" w14:textId="77777777" w:rsidR="00AE1E73" w:rsidRDefault="00AE1E73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98FBE9E" w14:textId="77777777" w:rsidR="00E96E1F" w:rsidRDefault="00E96E1F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6E1F">
        <w:rPr>
          <w:rFonts w:ascii="Times New Roman" w:hAnsi="Times New Roman"/>
          <w:bCs/>
          <w:color w:val="000000"/>
          <w:sz w:val="28"/>
          <w:szCs w:val="28"/>
        </w:rPr>
        <w:t xml:space="preserve">Центральный венозный катетер предназначен для мониторинга центрального венозного давления, забора образца крови и введения лекарственных средств или растворов. </w:t>
      </w:r>
    </w:p>
    <w:p w14:paraId="0A907EA1" w14:textId="77777777" w:rsidR="002354B8" w:rsidRDefault="00694928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>Центральный венозный катетер CATALYNE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94928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Cs/>
          <w:color w:val="000000"/>
          <w:sz w:val="28"/>
          <w:szCs w:val="28"/>
        </w:rPr>
        <w:t>одинарным</w:t>
      </w:r>
      <w:r w:rsidRPr="00694928">
        <w:rPr>
          <w:rFonts w:ascii="Times New Roman" w:hAnsi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/>
          <w:bCs/>
          <w:color w:val="000000"/>
          <w:sz w:val="28"/>
          <w:szCs w:val="28"/>
        </w:rPr>
        <w:t>двойным</w:t>
      </w:r>
      <w:r w:rsidRPr="00694928">
        <w:rPr>
          <w:rFonts w:ascii="Times New Roman" w:hAnsi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/>
          <w:bCs/>
          <w:color w:val="000000"/>
          <w:sz w:val="28"/>
          <w:szCs w:val="28"/>
        </w:rPr>
        <w:t>тройным</w:t>
      </w:r>
      <w:r w:rsidRPr="006949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просветом</w:t>
      </w:r>
      <w:r w:rsidRPr="00694928">
        <w:rPr>
          <w:rFonts w:ascii="Times New Roman" w:hAnsi="Times New Roman"/>
          <w:bCs/>
          <w:color w:val="000000"/>
          <w:sz w:val="28"/>
          <w:szCs w:val="28"/>
        </w:rPr>
        <w:t xml:space="preserve"> используется для инфузионной терапии для катетеризации верхней полой вены по методу Сельдингера. </w:t>
      </w:r>
    </w:p>
    <w:p w14:paraId="6456A80C" w14:textId="77777777" w:rsidR="00694928" w:rsidRPr="00342E90" w:rsidRDefault="00694928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B79D216" w14:textId="77777777" w:rsidR="00EE20D7" w:rsidRDefault="00F53D97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3B7D8E41" w14:textId="77777777" w:rsidR="00F22DB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4928">
        <w:rPr>
          <w:rFonts w:ascii="Times New Roman" w:hAnsi="Times New Roman" w:cs="Times New Roman"/>
          <w:sz w:val="28"/>
          <w:szCs w:val="28"/>
        </w:rPr>
        <w:t>станавливать и удалять катетер</w:t>
      </w:r>
      <w:r>
        <w:rPr>
          <w:rFonts w:ascii="Times New Roman" w:hAnsi="Times New Roman" w:cs="Times New Roman"/>
          <w:sz w:val="28"/>
          <w:szCs w:val="28"/>
        </w:rPr>
        <w:t xml:space="preserve"> может только квалифицированный обученный персонал</w:t>
      </w:r>
      <w:r w:rsidRPr="00694928">
        <w:rPr>
          <w:rFonts w:ascii="Times New Roman" w:hAnsi="Times New Roman" w:cs="Times New Roman"/>
          <w:sz w:val="28"/>
          <w:szCs w:val="28"/>
        </w:rPr>
        <w:t>;</w:t>
      </w:r>
    </w:p>
    <w:p w14:paraId="5AC71B9E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>Клиническ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94928">
        <w:rPr>
          <w:rFonts w:ascii="Times New Roman" w:hAnsi="Times New Roman" w:cs="Times New Roman"/>
          <w:sz w:val="28"/>
          <w:szCs w:val="28"/>
        </w:rPr>
        <w:t xml:space="preserve"> польз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492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 w:rsidRPr="00694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Центрального венозного катетера</w:t>
      </w:r>
      <w:r w:rsidRPr="00694928">
        <w:rPr>
          <w:rFonts w:ascii="Times New Roman" w:hAnsi="Times New Roman" w:cs="Times New Roman"/>
          <w:sz w:val="28"/>
          <w:szCs w:val="28"/>
        </w:rPr>
        <w:t xml:space="preserve"> оценива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694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694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известных рисков </w:t>
      </w:r>
      <w:r w:rsidRPr="00694928">
        <w:rPr>
          <w:rFonts w:ascii="Times New Roman" w:hAnsi="Times New Roman" w:cs="Times New Roman"/>
          <w:sz w:val="28"/>
          <w:szCs w:val="28"/>
        </w:rPr>
        <w:t>и осложнени</w:t>
      </w:r>
      <w:r>
        <w:rPr>
          <w:rFonts w:ascii="Times New Roman" w:hAnsi="Times New Roman" w:cs="Times New Roman"/>
          <w:sz w:val="28"/>
          <w:szCs w:val="28"/>
        </w:rPr>
        <w:t>й после</w:t>
      </w:r>
      <w:r w:rsidRPr="00694928">
        <w:rPr>
          <w:rFonts w:ascii="Times New Roman" w:hAnsi="Times New Roman" w:cs="Times New Roman"/>
          <w:sz w:val="28"/>
          <w:szCs w:val="28"/>
        </w:rPr>
        <w:t xml:space="preserve"> процедуры.</w:t>
      </w:r>
    </w:p>
    <w:p w14:paraId="237B6B98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>Не использ</w:t>
      </w:r>
      <w:r w:rsidR="00E536F9">
        <w:rPr>
          <w:rFonts w:ascii="Times New Roman" w:hAnsi="Times New Roman" w:cs="Times New Roman"/>
          <w:sz w:val="28"/>
          <w:szCs w:val="28"/>
        </w:rPr>
        <w:t>овать в случае вскрытия, повреждения упаковки, а также при повреждении самого изделия.</w:t>
      </w:r>
    </w:p>
    <w:p w14:paraId="50DB6EF9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 xml:space="preserve">Всегда соблюдайте </w:t>
      </w:r>
      <w:r w:rsidR="00E536F9">
        <w:rPr>
          <w:rFonts w:ascii="Times New Roman" w:hAnsi="Times New Roman" w:cs="Times New Roman"/>
          <w:sz w:val="28"/>
          <w:szCs w:val="28"/>
        </w:rPr>
        <w:t>стерильность</w:t>
      </w:r>
      <w:r w:rsidRPr="00694928">
        <w:rPr>
          <w:rFonts w:ascii="Times New Roman" w:hAnsi="Times New Roman" w:cs="Times New Roman"/>
          <w:sz w:val="28"/>
          <w:szCs w:val="28"/>
        </w:rPr>
        <w:t xml:space="preserve"> при обращении с катетером и/или компонентами для введения и в соответствии со стандартными протоколами</w:t>
      </w:r>
      <w:r w:rsidR="00E536F9">
        <w:rPr>
          <w:rFonts w:ascii="Times New Roman" w:hAnsi="Times New Roman" w:cs="Times New Roman"/>
          <w:sz w:val="28"/>
          <w:szCs w:val="28"/>
        </w:rPr>
        <w:t xml:space="preserve"> лечебных учреждений</w:t>
      </w:r>
      <w:r w:rsidRPr="00694928">
        <w:rPr>
          <w:rFonts w:ascii="Times New Roman" w:hAnsi="Times New Roman" w:cs="Times New Roman"/>
          <w:sz w:val="28"/>
          <w:szCs w:val="28"/>
        </w:rPr>
        <w:t>.</w:t>
      </w:r>
    </w:p>
    <w:p w14:paraId="0D3D2E9C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>Проверьте положение кончика катетера с помощью рентгена.</w:t>
      </w:r>
    </w:p>
    <w:p w14:paraId="7F31DC94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>Используйте с катетером только коннектор Люэра (резьбовой) и шприцы и не затягивайте его слишком сильно.</w:t>
      </w:r>
    </w:p>
    <w:p w14:paraId="36E805AA" w14:textId="77777777" w:rsidR="00694928" w:rsidRP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t>Не используйте раствор ацетона или этанола на какой-либо части трубки катетера, так как это может привести к повреждению катетера.</w:t>
      </w:r>
    </w:p>
    <w:p w14:paraId="7E2E13CF" w14:textId="77777777" w:rsidR="00694928" w:rsidRDefault="00694928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28">
        <w:rPr>
          <w:rFonts w:ascii="Times New Roman" w:hAnsi="Times New Roman" w:cs="Times New Roman"/>
          <w:sz w:val="28"/>
          <w:szCs w:val="28"/>
        </w:rPr>
        <w:lastRenderedPageBreak/>
        <w:t xml:space="preserve">Вставляйте в сосуд только гибкий конец проводника. </w:t>
      </w:r>
      <w:r w:rsidR="00E536F9">
        <w:rPr>
          <w:rFonts w:ascii="Times New Roman" w:hAnsi="Times New Roman" w:cs="Times New Roman"/>
          <w:sz w:val="28"/>
          <w:szCs w:val="28"/>
        </w:rPr>
        <w:t>Не проводите никаких манипуляций</w:t>
      </w:r>
      <w:r w:rsidRPr="00694928">
        <w:rPr>
          <w:rFonts w:ascii="Times New Roman" w:hAnsi="Times New Roman" w:cs="Times New Roman"/>
          <w:sz w:val="28"/>
          <w:szCs w:val="28"/>
        </w:rPr>
        <w:t xml:space="preserve"> </w:t>
      </w:r>
      <w:r w:rsidR="00E536F9">
        <w:rPr>
          <w:rFonts w:ascii="Times New Roman" w:hAnsi="Times New Roman" w:cs="Times New Roman"/>
          <w:sz w:val="28"/>
          <w:szCs w:val="28"/>
        </w:rPr>
        <w:t>над</w:t>
      </w:r>
      <w:r w:rsidRPr="00694928">
        <w:rPr>
          <w:rFonts w:ascii="Times New Roman" w:hAnsi="Times New Roman" w:cs="Times New Roman"/>
          <w:sz w:val="28"/>
          <w:szCs w:val="28"/>
        </w:rPr>
        <w:t xml:space="preserve"> проводником </w:t>
      </w:r>
      <w:r w:rsidR="00E536F9">
        <w:rPr>
          <w:rFonts w:ascii="Times New Roman" w:hAnsi="Times New Roman" w:cs="Times New Roman"/>
          <w:sz w:val="28"/>
          <w:szCs w:val="28"/>
        </w:rPr>
        <w:t>при его</w:t>
      </w:r>
      <w:r w:rsidRPr="00694928">
        <w:rPr>
          <w:rFonts w:ascii="Times New Roman" w:hAnsi="Times New Roman" w:cs="Times New Roman"/>
          <w:sz w:val="28"/>
          <w:szCs w:val="28"/>
        </w:rPr>
        <w:t xml:space="preserve"> сопротивлени</w:t>
      </w:r>
      <w:r w:rsidR="00E536F9">
        <w:rPr>
          <w:rFonts w:ascii="Times New Roman" w:hAnsi="Times New Roman" w:cs="Times New Roman"/>
          <w:sz w:val="28"/>
          <w:szCs w:val="28"/>
        </w:rPr>
        <w:t>и</w:t>
      </w:r>
      <w:r w:rsidRPr="00694928">
        <w:rPr>
          <w:rFonts w:ascii="Times New Roman" w:hAnsi="Times New Roman" w:cs="Times New Roman"/>
          <w:sz w:val="28"/>
          <w:szCs w:val="28"/>
        </w:rPr>
        <w:t>. В этом случае прекратите процедуру и удалите проводник и устройство как единое целое.</w:t>
      </w:r>
    </w:p>
    <w:p w14:paraId="48BAF039" w14:textId="77777777" w:rsidR="00694928" w:rsidRDefault="00694928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Не стерилизовать</w:t>
      </w:r>
      <w:r w:rsidR="00E536F9">
        <w:rPr>
          <w:rFonts w:ascii="Times New Roman" w:hAnsi="Times New Roman"/>
          <w:bCs/>
          <w:color w:val="000000"/>
          <w:sz w:val="28"/>
          <w:szCs w:val="28"/>
        </w:rPr>
        <w:t xml:space="preserve"> повторно</w:t>
      </w:r>
      <w:r>
        <w:rPr>
          <w:rFonts w:ascii="Times New Roman" w:hAnsi="Times New Roman"/>
          <w:bCs/>
          <w:color w:val="000000"/>
          <w:sz w:val="28"/>
          <w:szCs w:val="28"/>
        </w:rPr>
        <w:t>. Изделие предназначено только для однократного применения.</w:t>
      </w:r>
    </w:p>
    <w:p w14:paraId="469E96A5" w14:textId="77777777" w:rsidR="00694928" w:rsidRPr="00F22DB8" w:rsidRDefault="00694928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D060CE9" w14:textId="77777777" w:rsidR="00647ABB" w:rsidRDefault="00647ABB" w:rsidP="00470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696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</w:p>
    <w:p w14:paraId="7C2A1FBB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1.</w:t>
      </w:r>
      <w:r w:rsidRPr="006B56A2">
        <w:rPr>
          <w:rFonts w:ascii="Times New Roman" w:hAnsi="Times New Roman" w:cs="Times New Roman"/>
          <w:sz w:val="28"/>
          <w:szCs w:val="28"/>
        </w:rPr>
        <w:tab/>
        <w:t>Введите достаточное количество местного анестетика</w:t>
      </w:r>
      <w:r w:rsidR="00815EC1">
        <w:rPr>
          <w:rFonts w:ascii="Times New Roman" w:hAnsi="Times New Roman" w:cs="Times New Roman"/>
          <w:sz w:val="28"/>
          <w:szCs w:val="28"/>
        </w:rPr>
        <w:t>,</w:t>
      </w:r>
      <w:r w:rsidRPr="006B56A2">
        <w:rPr>
          <w:rFonts w:ascii="Times New Roman" w:hAnsi="Times New Roman" w:cs="Times New Roman"/>
          <w:sz w:val="28"/>
          <w:szCs w:val="28"/>
        </w:rPr>
        <w:t xml:space="preserve"> </w:t>
      </w:r>
      <w:r w:rsidR="00815EC1" w:rsidRPr="00815EC1">
        <w:rPr>
          <w:rFonts w:ascii="Times New Roman" w:hAnsi="Times New Roman" w:cs="Times New Roman"/>
          <w:sz w:val="28"/>
          <w:szCs w:val="28"/>
        </w:rPr>
        <w:t>чтобы полностью анестезировать участок введения.</w:t>
      </w:r>
    </w:p>
    <w:p w14:paraId="77104802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2.</w:t>
      </w:r>
      <w:r w:rsidRPr="006B56A2">
        <w:rPr>
          <w:rFonts w:ascii="Times New Roman" w:hAnsi="Times New Roman" w:cs="Times New Roman"/>
          <w:sz w:val="28"/>
          <w:szCs w:val="28"/>
        </w:rPr>
        <w:tab/>
        <w:t xml:space="preserve">Введите </w:t>
      </w:r>
      <w:r w:rsidR="00815EC1" w:rsidRPr="00815EC1">
        <w:rPr>
          <w:rFonts w:ascii="Times New Roman" w:hAnsi="Times New Roman" w:cs="Times New Roman"/>
          <w:sz w:val="28"/>
          <w:szCs w:val="28"/>
        </w:rPr>
        <w:t xml:space="preserve">проводниковую иглу </w:t>
      </w:r>
      <w:r w:rsidRPr="006B56A2">
        <w:rPr>
          <w:rFonts w:ascii="Times New Roman" w:hAnsi="Times New Roman" w:cs="Times New Roman"/>
          <w:sz w:val="28"/>
          <w:szCs w:val="28"/>
        </w:rPr>
        <w:t>в целевую вену. Аспирируйте для обеспечения правильного размещения.</w:t>
      </w:r>
    </w:p>
    <w:p w14:paraId="46A77754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3.</w:t>
      </w:r>
      <w:r w:rsidRPr="006B56A2">
        <w:rPr>
          <w:rFonts w:ascii="Times New Roman" w:hAnsi="Times New Roman" w:cs="Times New Roman"/>
          <w:sz w:val="28"/>
          <w:szCs w:val="28"/>
        </w:rPr>
        <w:tab/>
        <w:t xml:space="preserve">Вставьте гибкий конец проводника </w:t>
      </w:r>
      <w:r w:rsidR="00815EC1">
        <w:rPr>
          <w:rFonts w:ascii="Times New Roman" w:hAnsi="Times New Roman" w:cs="Times New Roman"/>
          <w:sz w:val="28"/>
          <w:szCs w:val="28"/>
        </w:rPr>
        <w:t xml:space="preserve">в </w:t>
      </w:r>
      <w:r w:rsidR="00815EC1" w:rsidRPr="00815EC1">
        <w:rPr>
          <w:rFonts w:ascii="Times New Roman" w:hAnsi="Times New Roman" w:cs="Times New Roman"/>
          <w:sz w:val="28"/>
          <w:szCs w:val="28"/>
        </w:rPr>
        <w:t xml:space="preserve">проводниковую иглу </w:t>
      </w:r>
      <w:r w:rsidRPr="006B56A2">
        <w:rPr>
          <w:rFonts w:ascii="Times New Roman" w:hAnsi="Times New Roman" w:cs="Times New Roman"/>
          <w:sz w:val="28"/>
          <w:szCs w:val="28"/>
        </w:rPr>
        <w:t xml:space="preserve">и продвигайте проводник поступательным движением в целевую </w:t>
      </w:r>
      <w:r w:rsidRPr="00B44968">
        <w:rPr>
          <w:rFonts w:ascii="Times New Roman" w:hAnsi="Times New Roman" w:cs="Times New Roman"/>
          <w:sz w:val="28"/>
          <w:szCs w:val="28"/>
        </w:rPr>
        <w:t xml:space="preserve">вену. Используйте </w:t>
      </w:r>
      <w:r w:rsidR="00B44968" w:rsidRPr="00B44968">
        <w:rPr>
          <w:rFonts w:ascii="Times New Roman" w:hAnsi="Times New Roman" w:cs="Times New Roman"/>
          <w:sz w:val="28"/>
          <w:szCs w:val="28"/>
        </w:rPr>
        <w:t>УЗИ</w:t>
      </w:r>
      <w:r w:rsidRPr="00B44968">
        <w:rPr>
          <w:rFonts w:ascii="Times New Roman" w:hAnsi="Times New Roman" w:cs="Times New Roman"/>
          <w:sz w:val="28"/>
          <w:szCs w:val="28"/>
        </w:rPr>
        <w:t xml:space="preserve"> для обеспечения правильной вставки при необходимости.</w:t>
      </w:r>
    </w:p>
    <w:p w14:paraId="21999C12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4.</w:t>
      </w:r>
      <w:r w:rsidRPr="006B56A2">
        <w:rPr>
          <w:rFonts w:ascii="Times New Roman" w:hAnsi="Times New Roman" w:cs="Times New Roman"/>
          <w:sz w:val="28"/>
          <w:szCs w:val="28"/>
        </w:rPr>
        <w:tab/>
      </w:r>
      <w:r w:rsidR="00815EC1">
        <w:rPr>
          <w:rFonts w:ascii="Times New Roman" w:hAnsi="Times New Roman" w:cs="Times New Roman"/>
          <w:sz w:val="28"/>
          <w:szCs w:val="28"/>
        </w:rPr>
        <w:t>Извлеките</w:t>
      </w:r>
      <w:r w:rsidRPr="006B56A2">
        <w:rPr>
          <w:rFonts w:ascii="Times New Roman" w:hAnsi="Times New Roman" w:cs="Times New Roman"/>
          <w:sz w:val="28"/>
          <w:szCs w:val="28"/>
        </w:rPr>
        <w:t xml:space="preserve"> иглу, оставив проводник в сосуде</w:t>
      </w:r>
      <w:r w:rsidR="003C6043">
        <w:rPr>
          <w:rFonts w:ascii="Times New Roman" w:hAnsi="Times New Roman" w:cs="Times New Roman"/>
          <w:sz w:val="28"/>
          <w:szCs w:val="28"/>
        </w:rPr>
        <w:t xml:space="preserve"> </w:t>
      </w:r>
      <w:r w:rsidRPr="006B56A2">
        <w:rPr>
          <w:rFonts w:ascii="Times New Roman" w:hAnsi="Times New Roman" w:cs="Times New Roman"/>
          <w:sz w:val="28"/>
          <w:szCs w:val="28"/>
        </w:rPr>
        <w:t>и расширьте место прокола кожи скальпелем.</w:t>
      </w:r>
    </w:p>
    <w:p w14:paraId="1D052E1E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5.</w:t>
      </w:r>
      <w:r w:rsidRPr="006B56A2">
        <w:rPr>
          <w:rFonts w:ascii="Times New Roman" w:hAnsi="Times New Roman" w:cs="Times New Roman"/>
          <w:sz w:val="28"/>
          <w:szCs w:val="28"/>
        </w:rPr>
        <w:tab/>
      </w:r>
      <w:r w:rsidR="00815EC1">
        <w:rPr>
          <w:rFonts w:ascii="Times New Roman" w:hAnsi="Times New Roman" w:cs="Times New Roman"/>
          <w:sz w:val="28"/>
          <w:szCs w:val="28"/>
        </w:rPr>
        <w:t>Проденьте</w:t>
      </w:r>
      <w:r w:rsidRPr="006B56A2">
        <w:rPr>
          <w:rFonts w:ascii="Times New Roman" w:hAnsi="Times New Roman" w:cs="Times New Roman"/>
          <w:sz w:val="28"/>
          <w:szCs w:val="28"/>
        </w:rPr>
        <w:t xml:space="preserve"> сосудорасширитель на</w:t>
      </w:r>
      <w:r w:rsidR="00815EC1">
        <w:rPr>
          <w:rFonts w:ascii="Times New Roman" w:hAnsi="Times New Roman" w:cs="Times New Roman"/>
          <w:sz w:val="28"/>
          <w:szCs w:val="28"/>
        </w:rPr>
        <w:t>д</w:t>
      </w:r>
      <w:r w:rsidRPr="006B56A2">
        <w:rPr>
          <w:rFonts w:ascii="Times New Roman" w:hAnsi="Times New Roman" w:cs="Times New Roman"/>
          <w:sz w:val="28"/>
          <w:szCs w:val="28"/>
        </w:rPr>
        <w:t xml:space="preserve"> проксимальны</w:t>
      </w:r>
      <w:r w:rsidR="00815EC1">
        <w:rPr>
          <w:rFonts w:ascii="Times New Roman" w:hAnsi="Times New Roman" w:cs="Times New Roman"/>
          <w:sz w:val="28"/>
          <w:szCs w:val="28"/>
        </w:rPr>
        <w:t>м</w:t>
      </w:r>
      <w:r w:rsidRPr="006B56A2">
        <w:rPr>
          <w:rFonts w:ascii="Times New Roman" w:hAnsi="Times New Roman" w:cs="Times New Roman"/>
          <w:sz w:val="28"/>
          <w:szCs w:val="28"/>
        </w:rPr>
        <w:t xml:space="preserve"> конц</w:t>
      </w:r>
      <w:r w:rsidR="00815EC1">
        <w:rPr>
          <w:rFonts w:ascii="Times New Roman" w:hAnsi="Times New Roman" w:cs="Times New Roman"/>
          <w:sz w:val="28"/>
          <w:szCs w:val="28"/>
        </w:rPr>
        <w:t>ом</w:t>
      </w:r>
      <w:r w:rsidRPr="006B56A2">
        <w:rPr>
          <w:rFonts w:ascii="Times New Roman" w:hAnsi="Times New Roman" w:cs="Times New Roman"/>
          <w:sz w:val="28"/>
          <w:szCs w:val="28"/>
        </w:rPr>
        <w:t xml:space="preserve"> проводника и расширьте подкожную ткань и стенку вены для облегчения введения катетера.</w:t>
      </w:r>
    </w:p>
    <w:p w14:paraId="6AC6E4A0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6.</w:t>
      </w:r>
      <w:r w:rsidRPr="006B56A2">
        <w:rPr>
          <w:rFonts w:ascii="Times New Roman" w:hAnsi="Times New Roman" w:cs="Times New Roman"/>
          <w:sz w:val="28"/>
          <w:szCs w:val="28"/>
        </w:rPr>
        <w:tab/>
        <w:t>Удалите расширитель сосуда, оставив проводник на месте.</w:t>
      </w:r>
    </w:p>
    <w:p w14:paraId="6B3DC303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7.</w:t>
      </w:r>
      <w:r w:rsidRPr="006B56A2">
        <w:rPr>
          <w:rFonts w:ascii="Times New Roman" w:hAnsi="Times New Roman" w:cs="Times New Roman"/>
          <w:sz w:val="28"/>
          <w:szCs w:val="28"/>
        </w:rPr>
        <w:tab/>
      </w:r>
      <w:r w:rsidR="00815EC1" w:rsidRPr="00815EC1">
        <w:rPr>
          <w:rFonts w:ascii="Times New Roman" w:hAnsi="Times New Roman" w:cs="Times New Roman"/>
          <w:sz w:val="28"/>
          <w:szCs w:val="28"/>
        </w:rPr>
        <w:t xml:space="preserve">Откройте зажим дистального удлинения </w:t>
      </w:r>
      <w:r w:rsidRPr="006B56A2">
        <w:rPr>
          <w:rFonts w:ascii="Times New Roman" w:hAnsi="Times New Roman" w:cs="Times New Roman"/>
          <w:sz w:val="28"/>
          <w:szCs w:val="28"/>
        </w:rPr>
        <w:t xml:space="preserve">и </w:t>
      </w:r>
      <w:r w:rsidR="00815EC1" w:rsidRPr="00815EC1">
        <w:rPr>
          <w:rFonts w:ascii="Times New Roman" w:hAnsi="Times New Roman" w:cs="Times New Roman"/>
          <w:sz w:val="28"/>
          <w:szCs w:val="28"/>
        </w:rPr>
        <w:t>проденьте</w:t>
      </w:r>
      <w:r w:rsidR="00815EC1">
        <w:rPr>
          <w:rFonts w:ascii="Times New Roman" w:hAnsi="Times New Roman" w:cs="Times New Roman"/>
          <w:sz w:val="28"/>
          <w:szCs w:val="28"/>
        </w:rPr>
        <w:t xml:space="preserve"> </w:t>
      </w:r>
      <w:r w:rsidRPr="006B56A2">
        <w:rPr>
          <w:rFonts w:ascii="Times New Roman" w:hAnsi="Times New Roman" w:cs="Times New Roman"/>
          <w:sz w:val="28"/>
          <w:szCs w:val="28"/>
        </w:rPr>
        <w:t>катетер на</w:t>
      </w:r>
      <w:r w:rsidR="00815EC1">
        <w:rPr>
          <w:rFonts w:ascii="Times New Roman" w:hAnsi="Times New Roman" w:cs="Times New Roman"/>
          <w:sz w:val="28"/>
          <w:szCs w:val="28"/>
        </w:rPr>
        <w:t>д</w:t>
      </w:r>
      <w:r w:rsidRPr="006B56A2">
        <w:rPr>
          <w:rFonts w:ascii="Times New Roman" w:hAnsi="Times New Roman" w:cs="Times New Roman"/>
          <w:sz w:val="28"/>
          <w:szCs w:val="28"/>
        </w:rPr>
        <w:t xml:space="preserve"> проксимальны</w:t>
      </w:r>
      <w:r w:rsidR="00815EC1">
        <w:rPr>
          <w:rFonts w:ascii="Times New Roman" w:hAnsi="Times New Roman" w:cs="Times New Roman"/>
          <w:sz w:val="28"/>
          <w:szCs w:val="28"/>
        </w:rPr>
        <w:t>м</w:t>
      </w:r>
      <w:r w:rsidRPr="006B56A2">
        <w:rPr>
          <w:rFonts w:ascii="Times New Roman" w:hAnsi="Times New Roman" w:cs="Times New Roman"/>
          <w:sz w:val="28"/>
          <w:szCs w:val="28"/>
        </w:rPr>
        <w:t xml:space="preserve"> конц</w:t>
      </w:r>
      <w:r w:rsidR="00815EC1">
        <w:rPr>
          <w:rFonts w:ascii="Times New Roman" w:hAnsi="Times New Roman" w:cs="Times New Roman"/>
          <w:sz w:val="28"/>
          <w:szCs w:val="28"/>
        </w:rPr>
        <w:t>ом</w:t>
      </w:r>
      <w:r w:rsidRPr="006B56A2">
        <w:rPr>
          <w:rFonts w:ascii="Times New Roman" w:hAnsi="Times New Roman" w:cs="Times New Roman"/>
          <w:sz w:val="28"/>
          <w:szCs w:val="28"/>
        </w:rPr>
        <w:t xml:space="preserve"> проводника.</w:t>
      </w:r>
    </w:p>
    <w:p w14:paraId="3B6F31B7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8.</w:t>
      </w:r>
      <w:r w:rsidRPr="006B56A2">
        <w:rPr>
          <w:rFonts w:ascii="Times New Roman" w:hAnsi="Times New Roman" w:cs="Times New Roman"/>
          <w:sz w:val="28"/>
          <w:szCs w:val="28"/>
        </w:rPr>
        <w:tab/>
      </w:r>
      <w:r w:rsidR="000F6288" w:rsidRPr="000F6288">
        <w:rPr>
          <w:rFonts w:ascii="Times New Roman" w:hAnsi="Times New Roman" w:cs="Times New Roman"/>
          <w:sz w:val="28"/>
          <w:szCs w:val="28"/>
        </w:rPr>
        <w:t>Осторожно установите катетер через подкожную ткань в целевую вену</w:t>
      </w:r>
      <w:r w:rsidRPr="006B56A2">
        <w:rPr>
          <w:rFonts w:ascii="Times New Roman" w:hAnsi="Times New Roman" w:cs="Times New Roman"/>
          <w:sz w:val="28"/>
          <w:szCs w:val="28"/>
        </w:rPr>
        <w:t>.</w:t>
      </w:r>
    </w:p>
    <w:p w14:paraId="33D31B6A" w14:textId="77777777" w:rsidR="006B56A2" w:rsidRP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9.</w:t>
      </w:r>
      <w:r w:rsidRPr="006B56A2">
        <w:rPr>
          <w:rFonts w:ascii="Times New Roman" w:hAnsi="Times New Roman" w:cs="Times New Roman"/>
          <w:sz w:val="28"/>
          <w:szCs w:val="28"/>
        </w:rPr>
        <w:tab/>
        <w:t>Убедившись в правильном расположении, удалите проводник и закройте зажим.</w:t>
      </w:r>
    </w:p>
    <w:p w14:paraId="44CF747E" w14:textId="77777777" w:rsidR="000F6288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10.</w:t>
      </w:r>
      <w:r w:rsidR="00EA57CE">
        <w:rPr>
          <w:rFonts w:ascii="Times New Roman" w:hAnsi="Times New Roman" w:cs="Times New Roman"/>
          <w:sz w:val="28"/>
          <w:szCs w:val="28"/>
        </w:rPr>
        <w:t xml:space="preserve"> </w:t>
      </w:r>
      <w:r w:rsidRPr="006B56A2">
        <w:rPr>
          <w:rFonts w:ascii="Times New Roman" w:hAnsi="Times New Roman" w:cs="Times New Roman"/>
          <w:sz w:val="28"/>
          <w:szCs w:val="28"/>
        </w:rPr>
        <w:t xml:space="preserve">Прикрепите шприц к каждому из удлинителей по очереди. Откройте зажим, при этом кровь должна легко аспирироваться. </w:t>
      </w:r>
      <w:r w:rsidR="000F6288" w:rsidRPr="000F6288">
        <w:rPr>
          <w:rFonts w:ascii="Times New Roman" w:hAnsi="Times New Roman" w:cs="Times New Roman"/>
          <w:sz w:val="28"/>
          <w:szCs w:val="28"/>
        </w:rPr>
        <w:t xml:space="preserve">Если в просветах возникает чрезмерное сопротивление к аспирации крови, возможно, катетер придется вращать или перемещать, чтобы получить достаточный приток крови. </w:t>
      </w:r>
    </w:p>
    <w:p w14:paraId="65B4EE72" w14:textId="77777777" w:rsidR="006B56A2" w:rsidRPr="006B56A2" w:rsidRDefault="000F6288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56A2" w:rsidRPr="006B56A2">
        <w:rPr>
          <w:rFonts w:ascii="Times New Roman" w:hAnsi="Times New Roman" w:cs="Times New Roman"/>
          <w:sz w:val="28"/>
          <w:szCs w:val="28"/>
        </w:rPr>
        <w:t>1.</w:t>
      </w:r>
      <w:r w:rsidR="00EA57CE">
        <w:rPr>
          <w:rFonts w:ascii="Times New Roman" w:hAnsi="Times New Roman" w:cs="Times New Roman"/>
          <w:sz w:val="28"/>
          <w:szCs w:val="28"/>
        </w:rPr>
        <w:t xml:space="preserve"> </w:t>
      </w:r>
      <w:r w:rsidRPr="000F6288">
        <w:rPr>
          <w:rFonts w:ascii="Times New Roman" w:hAnsi="Times New Roman" w:cs="Times New Roman"/>
          <w:sz w:val="28"/>
          <w:szCs w:val="28"/>
        </w:rPr>
        <w:t>После того, как установится достаточная аспирация, каждый просвет должен быть заблокирован в соответствии со стандартными инструкциями медицинского учреждения.</w:t>
      </w:r>
    </w:p>
    <w:p w14:paraId="692C8219" w14:textId="77777777" w:rsidR="006B56A2" w:rsidRDefault="006B56A2" w:rsidP="004709EA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12.</w:t>
      </w:r>
      <w:r w:rsidR="00EA57CE">
        <w:rPr>
          <w:rFonts w:ascii="Times New Roman" w:hAnsi="Times New Roman" w:cs="Times New Roman"/>
          <w:sz w:val="28"/>
          <w:szCs w:val="28"/>
        </w:rPr>
        <w:t xml:space="preserve"> </w:t>
      </w:r>
      <w:r w:rsidR="000F6288" w:rsidRPr="000F6288">
        <w:rPr>
          <w:rFonts w:ascii="Times New Roman" w:hAnsi="Times New Roman" w:cs="Times New Roman"/>
          <w:sz w:val="28"/>
          <w:szCs w:val="28"/>
        </w:rPr>
        <w:t>Закройте зажим и прикрепите инъекционный колпачок (колпачки) на удлинительную трубку канюли Люэра</w:t>
      </w:r>
      <w:r w:rsidR="000F6288">
        <w:rPr>
          <w:rFonts w:ascii="Times New Roman" w:hAnsi="Times New Roman" w:cs="Times New Roman"/>
          <w:sz w:val="28"/>
          <w:szCs w:val="28"/>
        </w:rPr>
        <w:t xml:space="preserve"> (</w:t>
      </w:r>
      <w:r w:rsidR="000F6288">
        <w:rPr>
          <w:rFonts w:ascii="Times New Roman" w:hAnsi="Times New Roman" w:cs="Times New Roman"/>
          <w:sz w:val="28"/>
          <w:szCs w:val="28"/>
          <w:lang w:val="en-US"/>
        </w:rPr>
        <w:t>female</w:t>
      </w:r>
      <w:r w:rsidR="000F6288" w:rsidRPr="000F6288">
        <w:rPr>
          <w:rFonts w:ascii="Times New Roman" w:hAnsi="Times New Roman" w:cs="Times New Roman"/>
          <w:sz w:val="28"/>
          <w:szCs w:val="28"/>
        </w:rPr>
        <w:t xml:space="preserve"> </w:t>
      </w:r>
      <w:r w:rsidR="000F6288">
        <w:rPr>
          <w:rFonts w:ascii="Times New Roman" w:hAnsi="Times New Roman" w:cs="Times New Roman"/>
          <w:sz w:val="28"/>
          <w:szCs w:val="28"/>
          <w:lang w:val="en-US"/>
        </w:rPr>
        <w:t>luer</w:t>
      </w:r>
      <w:r w:rsidR="000F6288">
        <w:rPr>
          <w:rFonts w:ascii="Times New Roman" w:hAnsi="Times New Roman" w:cs="Times New Roman"/>
          <w:sz w:val="28"/>
          <w:szCs w:val="28"/>
        </w:rPr>
        <w:t>)</w:t>
      </w:r>
      <w:r w:rsidR="000F6288" w:rsidRPr="000F6288">
        <w:rPr>
          <w:rFonts w:ascii="Times New Roman" w:hAnsi="Times New Roman" w:cs="Times New Roman"/>
          <w:sz w:val="28"/>
          <w:szCs w:val="28"/>
        </w:rPr>
        <w:t>.</w:t>
      </w:r>
    </w:p>
    <w:p w14:paraId="6B87EE7E" w14:textId="77777777" w:rsidR="006B56A2" w:rsidRDefault="006B56A2" w:rsidP="004709EA">
      <w:pPr>
        <w:pStyle w:val="2"/>
        <w:ind w:right="-21"/>
        <w:jc w:val="both"/>
        <w:rPr>
          <w:sz w:val="28"/>
          <w:szCs w:val="28"/>
        </w:rPr>
      </w:pPr>
      <w:bookmarkStart w:id="2" w:name="CATHETER_FIXED_AND_WOUND_DRESSING"/>
      <w:bookmarkEnd w:id="2"/>
    </w:p>
    <w:p w14:paraId="58D549D0" w14:textId="77777777" w:rsidR="00815EC1" w:rsidRDefault="00815EC1" w:rsidP="004709EA">
      <w:pPr>
        <w:pStyle w:val="a3"/>
        <w:ind w:left="118" w:right="-21"/>
        <w:jc w:val="both"/>
        <w:rPr>
          <w:i/>
          <w:iCs/>
          <w:sz w:val="28"/>
          <w:szCs w:val="28"/>
          <w:lang w:eastAsia="en-US" w:bidi="en-US"/>
        </w:rPr>
      </w:pPr>
      <w:r w:rsidRPr="00815EC1">
        <w:rPr>
          <w:i/>
          <w:iCs/>
          <w:sz w:val="28"/>
          <w:szCs w:val="28"/>
          <w:lang w:eastAsia="en-US" w:bidi="en-US"/>
        </w:rPr>
        <w:t xml:space="preserve">Закрепление катетера и перевязка </w:t>
      </w:r>
    </w:p>
    <w:p w14:paraId="097D9C17" w14:textId="77777777" w:rsidR="006B56A2" w:rsidRPr="006B56A2" w:rsidRDefault="006B56A2" w:rsidP="00CA3DD2">
      <w:pPr>
        <w:pStyle w:val="a3"/>
        <w:ind w:left="118" w:right="-21" w:hanging="118"/>
        <w:jc w:val="both"/>
        <w:rPr>
          <w:sz w:val="28"/>
          <w:szCs w:val="28"/>
        </w:rPr>
      </w:pPr>
      <w:r w:rsidRPr="006B56A2">
        <w:rPr>
          <w:sz w:val="28"/>
          <w:szCs w:val="28"/>
        </w:rPr>
        <w:t>Катетер следует зафиксировать, а место введения перевязать в соответствии со стандартными больничными протоколами.</w:t>
      </w:r>
    </w:p>
    <w:p w14:paraId="32D9C492" w14:textId="77777777" w:rsidR="006B56A2" w:rsidRPr="006B56A2" w:rsidRDefault="006B56A2" w:rsidP="004709EA">
      <w:pPr>
        <w:pStyle w:val="2"/>
        <w:ind w:left="122" w:right="-21"/>
        <w:jc w:val="both"/>
        <w:rPr>
          <w:b w:val="0"/>
          <w:bCs w:val="0"/>
          <w:i/>
          <w:iCs/>
          <w:sz w:val="28"/>
          <w:szCs w:val="28"/>
        </w:rPr>
      </w:pPr>
      <w:bookmarkStart w:id="3" w:name="INFUSION"/>
      <w:bookmarkEnd w:id="3"/>
      <w:r w:rsidRPr="006B56A2">
        <w:rPr>
          <w:b w:val="0"/>
          <w:bCs w:val="0"/>
          <w:i/>
          <w:iCs/>
          <w:sz w:val="28"/>
          <w:szCs w:val="28"/>
        </w:rPr>
        <w:t>ИНФУЗИЯ</w:t>
      </w:r>
    </w:p>
    <w:p w14:paraId="6756E0F0" w14:textId="77777777" w:rsidR="006B56A2" w:rsidRPr="006B56A2" w:rsidRDefault="006B56A2" w:rsidP="00CA3DD2">
      <w:pPr>
        <w:pStyle w:val="a8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-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Необходимо удал</w:t>
      </w:r>
      <w:r w:rsidR="00D10747">
        <w:rPr>
          <w:rFonts w:ascii="Times New Roman" w:hAnsi="Times New Roman" w:cs="Times New Roman"/>
          <w:sz w:val="28"/>
          <w:szCs w:val="28"/>
        </w:rPr>
        <w:t>я</w:t>
      </w:r>
      <w:r w:rsidRPr="006B56A2">
        <w:rPr>
          <w:rFonts w:ascii="Times New Roman" w:hAnsi="Times New Roman" w:cs="Times New Roman"/>
          <w:sz w:val="28"/>
          <w:szCs w:val="28"/>
        </w:rPr>
        <w:t xml:space="preserve">ть запирающий раствор из каждого просвета до начала инфузии, а аспирация должна основываться </w:t>
      </w:r>
      <w:r w:rsidR="00D10747" w:rsidRPr="00D10747">
        <w:rPr>
          <w:rFonts w:ascii="Times New Roman" w:hAnsi="Times New Roman" w:cs="Times New Roman"/>
          <w:sz w:val="28"/>
          <w:szCs w:val="28"/>
        </w:rPr>
        <w:t xml:space="preserve">на стандартных </w:t>
      </w:r>
      <w:r w:rsidR="00D10747" w:rsidRPr="00D10747">
        <w:rPr>
          <w:rFonts w:ascii="Times New Roman" w:hAnsi="Times New Roman" w:cs="Times New Roman"/>
          <w:sz w:val="28"/>
          <w:szCs w:val="28"/>
        </w:rPr>
        <w:lastRenderedPageBreak/>
        <w:t>инструкциях медицинского учреждения.</w:t>
      </w:r>
    </w:p>
    <w:p w14:paraId="0B005778" w14:textId="77777777" w:rsidR="006B56A2" w:rsidRPr="00D10747" w:rsidRDefault="003C6043" w:rsidP="00CA3DD2">
      <w:pPr>
        <w:pStyle w:val="1"/>
        <w:numPr>
          <w:ilvl w:val="0"/>
          <w:numId w:val="1"/>
        </w:numPr>
        <w:tabs>
          <w:tab w:val="left" w:pos="426"/>
        </w:tabs>
        <w:spacing w:before="0"/>
        <w:ind w:left="0" w:right="-21" w:firstLine="0"/>
        <w:jc w:val="both"/>
        <w:rPr>
          <w:sz w:val="28"/>
          <w:szCs w:val="28"/>
        </w:rPr>
      </w:pPr>
      <w:bookmarkStart w:id="4" w:name="_Check_all_connections_carefully_before"/>
      <w:bookmarkEnd w:id="4"/>
      <w:r>
        <w:rPr>
          <w:sz w:val="28"/>
          <w:szCs w:val="28"/>
        </w:rPr>
        <w:t xml:space="preserve"> </w:t>
      </w:r>
      <w:r w:rsidR="006B56A2" w:rsidRPr="006B56A2">
        <w:rPr>
          <w:sz w:val="28"/>
          <w:szCs w:val="28"/>
        </w:rPr>
        <w:t xml:space="preserve">Внимательно проверьте </w:t>
      </w:r>
      <w:r w:rsidR="00D10747">
        <w:rPr>
          <w:sz w:val="28"/>
          <w:szCs w:val="28"/>
        </w:rPr>
        <w:t>в</w:t>
      </w:r>
      <w:r w:rsidR="006B56A2" w:rsidRPr="00D10747">
        <w:rPr>
          <w:sz w:val="28"/>
          <w:szCs w:val="28"/>
        </w:rPr>
        <w:t xml:space="preserve">се соединения перед началом инфузии. </w:t>
      </w:r>
      <w:r w:rsidR="00D10747" w:rsidRPr="00D10747">
        <w:rPr>
          <w:sz w:val="28"/>
          <w:szCs w:val="28"/>
        </w:rPr>
        <w:t>Инструкции по проведению инфузии должны определяться по указаниям врача.</w:t>
      </w:r>
    </w:p>
    <w:p w14:paraId="272848DF" w14:textId="77777777" w:rsidR="003C6043" w:rsidRPr="006B56A2" w:rsidRDefault="003C6043" w:rsidP="004709EA">
      <w:pPr>
        <w:pStyle w:val="1"/>
        <w:tabs>
          <w:tab w:val="left" w:pos="325"/>
        </w:tabs>
        <w:spacing w:before="0"/>
        <w:ind w:left="334" w:right="-21" w:firstLine="0"/>
        <w:jc w:val="both"/>
        <w:rPr>
          <w:sz w:val="28"/>
          <w:szCs w:val="28"/>
        </w:rPr>
      </w:pPr>
    </w:p>
    <w:p w14:paraId="4F806848" w14:textId="77777777" w:rsidR="006B56A2" w:rsidRPr="003C6043" w:rsidRDefault="00D10747" w:rsidP="00CA3DD2">
      <w:pPr>
        <w:pStyle w:val="2"/>
        <w:ind w:left="0" w:right="-21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Забор крови</w:t>
      </w:r>
    </w:p>
    <w:p w14:paraId="0C2D60C2" w14:textId="77777777" w:rsidR="00D10747" w:rsidRDefault="00D10747" w:rsidP="00CA3DD2">
      <w:pPr>
        <w:pStyle w:val="a3"/>
        <w:spacing w:after="0"/>
        <w:ind w:right="-23"/>
        <w:jc w:val="both"/>
        <w:rPr>
          <w:rFonts w:eastAsiaTheme="minorEastAsia"/>
          <w:sz w:val="28"/>
          <w:szCs w:val="28"/>
        </w:rPr>
      </w:pPr>
      <w:r w:rsidRPr="00D10747">
        <w:rPr>
          <w:rFonts w:eastAsiaTheme="minorEastAsia"/>
          <w:sz w:val="28"/>
          <w:szCs w:val="28"/>
        </w:rPr>
        <w:t>При взятии образцов крови через катетер временно перекрывайте тот просвет(ы), через который вводятся растворы.</w:t>
      </w:r>
    </w:p>
    <w:p w14:paraId="43E5BAB5" w14:textId="77777777" w:rsidR="00D10747" w:rsidRDefault="00D10747" w:rsidP="004709EA">
      <w:pPr>
        <w:pStyle w:val="a3"/>
        <w:spacing w:after="0"/>
        <w:ind w:left="142" w:right="-23"/>
        <w:jc w:val="both"/>
        <w:rPr>
          <w:rFonts w:eastAsiaTheme="minorEastAsia"/>
          <w:sz w:val="28"/>
          <w:szCs w:val="28"/>
        </w:rPr>
      </w:pPr>
    </w:p>
    <w:p w14:paraId="5F388F7D" w14:textId="77777777" w:rsidR="00D10747" w:rsidRPr="00D10747" w:rsidRDefault="00D10747" w:rsidP="00CA3DD2">
      <w:pPr>
        <w:pStyle w:val="a3"/>
        <w:spacing w:after="0"/>
        <w:ind w:right="-23"/>
        <w:jc w:val="both"/>
        <w:rPr>
          <w:rFonts w:eastAsiaTheme="minorEastAsia"/>
          <w:i/>
          <w:iCs/>
          <w:sz w:val="28"/>
          <w:szCs w:val="28"/>
        </w:rPr>
      </w:pPr>
      <w:r w:rsidRPr="00D10747">
        <w:rPr>
          <w:rFonts w:eastAsiaTheme="minorEastAsia"/>
          <w:i/>
          <w:iCs/>
          <w:sz w:val="28"/>
          <w:szCs w:val="28"/>
        </w:rPr>
        <w:t>Удаление катетера</w:t>
      </w:r>
    </w:p>
    <w:p w14:paraId="17E5912B" w14:textId="77777777" w:rsidR="003C6043" w:rsidRPr="003C6043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CATHETER_REMOVAL"/>
      <w:bookmarkEnd w:id="5"/>
      <w:r w:rsidRPr="003C60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043">
        <w:rPr>
          <w:rFonts w:ascii="Times New Roman" w:hAnsi="Times New Roman" w:cs="Times New Roman"/>
          <w:sz w:val="28"/>
          <w:szCs w:val="28"/>
        </w:rPr>
        <w:t>Осторожно снимите все устройства и повязки</w:t>
      </w:r>
      <w:r w:rsidR="00F67702">
        <w:rPr>
          <w:rFonts w:ascii="Times New Roman" w:hAnsi="Times New Roman" w:cs="Times New Roman"/>
          <w:sz w:val="28"/>
          <w:szCs w:val="28"/>
        </w:rPr>
        <w:t xml:space="preserve"> для крепления</w:t>
      </w:r>
      <w:r w:rsidRPr="003C6043">
        <w:rPr>
          <w:rFonts w:ascii="Times New Roman" w:hAnsi="Times New Roman" w:cs="Times New Roman"/>
          <w:sz w:val="28"/>
          <w:szCs w:val="28"/>
        </w:rPr>
        <w:t>, а затем медленно извлеките катетер.</w:t>
      </w:r>
    </w:p>
    <w:p w14:paraId="5CFEE188" w14:textId="77777777" w:rsidR="003C6043" w:rsidRPr="003C6043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4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702" w:rsidRPr="00F67702">
        <w:rPr>
          <w:rFonts w:ascii="Times New Roman" w:hAnsi="Times New Roman" w:cs="Times New Roman"/>
          <w:sz w:val="28"/>
          <w:szCs w:val="28"/>
        </w:rPr>
        <w:t>Приложите давление на место выхода катетера приблизительно на 10-15 минут или пока не прекратится кровотечение.</w:t>
      </w:r>
    </w:p>
    <w:p w14:paraId="391F001D" w14:textId="77777777" w:rsidR="003C6043" w:rsidRPr="003C6043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4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702" w:rsidRPr="00F67702">
        <w:rPr>
          <w:rFonts w:ascii="Times New Roman" w:hAnsi="Times New Roman" w:cs="Times New Roman"/>
          <w:sz w:val="28"/>
          <w:szCs w:val="28"/>
        </w:rPr>
        <w:t>Используйте повязки в соответствии со стандартными инструкциями медицинского учреждения</w:t>
      </w:r>
      <w:r w:rsidR="00F67702">
        <w:rPr>
          <w:rFonts w:ascii="Times New Roman" w:hAnsi="Times New Roman" w:cs="Times New Roman"/>
          <w:sz w:val="28"/>
          <w:szCs w:val="28"/>
        </w:rPr>
        <w:t>.</w:t>
      </w:r>
    </w:p>
    <w:p w14:paraId="75542CFA" w14:textId="77777777" w:rsidR="000A352B" w:rsidRPr="003C6043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4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702" w:rsidRPr="00F67702">
        <w:rPr>
          <w:rFonts w:ascii="Times New Roman" w:hAnsi="Times New Roman" w:cs="Times New Roman"/>
          <w:sz w:val="28"/>
          <w:szCs w:val="28"/>
        </w:rPr>
        <w:t>Утилизируйте устройство как загрязненное медицинское устройство и в соответствии со стандартными инструкциями медицинского учреждения.</w:t>
      </w:r>
    </w:p>
    <w:p w14:paraId="394E67DC" w14:textId="77777777" w:rsidR="003C6043" w:rsidRPr="009E1D99" w:rsidRDefault="003C6043" w:rsidP="004709EA">
      <w:pPr>
        <w:spacing w:after="0" w:line="240" w:lineRule="auto"/>
        <w:jc w:val="both"/>
        <w:rPr>
          <w:sz w:val="28"/>
          <w:szCs w:val="28"/>
        </w:rPr>
      </w:pPr>
    </w:p>
    <w:p w14:paraId="0FF33246" w14:textId="77777777" w:rsidR="00F53D97" w:rsidRDefault="00F53D97" w:rsidP="00CA3D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2175220312"/>
      <w:bookmarkEnd w:id="6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FDC689D" w14:textId="77777777" w:rsidR="00A058A0" w:rsidRPr="00A058A0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2175220320"/>
      <w:bookmarkEnd w:id="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8A0">
        <w:rPr>
          <w:rFonts w:ascii="Times New Roman" w:hAnsi="Times New Roman" w:cs="Times New Roman"/>
          <w:sz w:val="28"/>
          <w:szCs w:val="28"/>
        </w:rPr>
        <w:t>Инфекционные заболевания;</w:t>
      </w:r>
    </w:p>
    <w:p w14:paraId="45A65049" w14:textId="77777777" w:rsidR="00A058A0" w:rsidRPr="00A058A0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8A0">
        <w:rPr>
          <w:rFonts w:ascii="Times New Roman" w:hAnsi="Times New Roman" w:cs="Times New Roman"/>
          <w:sz w:val="28"/>
          <w:szCs w:val="28"/>
        </w:rPr>
        <w:t>Нарушение свертываемости крови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2E719" w14:textId="77777777" w:rsidR="00A058A0" w:rsidRPr="00A058A0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8A0">
        <w:rPr>
          <w:rFonts w:ascii="Times New Roman" w:hAnsi="Times New Roman" w:cs="Times New Roman"/>
          <w:sz w:val="28"/>
          <w:szCs w:val="28"/>
        </w:rPr>
        <w:t>Нахождение на антикоагулянтной терапии;</w:t>
      </w:r>
    </w:p>
    <w:p w14:paraId="2548771C" w14:textId="77777777" w:rsidR="00A058A0" w:rsidRPr="00A058A0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8A0">
        <w:rPr>
          <w:rFonts w:ascii="Times New Roman" w:hAnsi="Times New Roman" w:cs="Times New Roman"/>
          <w:sz w:val="28"/>
          <w:szCs w:val="28"/>
        </w:rPr>
        <w:t>Заболевания, при которых противопоказан прокол, такие как пневмоторакс, флебосклероз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E3C85" w14:textId="77777777" w:rsidR="00B470A3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8A0">
        <w:rPr>
          <w:rFonts w:ascii="Times New Roman" w:hAnsi="Times New Roman" w:cs="Times New Roman"/>
          <w:sz w:val="28"/>
          <w:szCs w:val="28"/>
        </w:rPr>
        <w:t>Воспалительные процессы в месте введения или ненормальное состояние участка прокола. Например, серьезная эмфизема или изменение участка прокола.</w:t>
      </w:r>
    </w:p>
    <w:p w14:paraId="0534A1DF" w14:textId="77777777" w:rsidR="00A058A0" w:rsidRPr="00D65AD4" w:rsidRDefault="00A058A0" w:rsidP="00A058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329C89" w14:textId="77777777" w:rsidR="00EE20D7" w:rsidRDefault="00FC01DA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63AC1A45" w14:textId="77777777" w:rsidR="000652DB" w:rsidRDefault="006D74E2" w:rsidP="004709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383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5C78B57C" w14:textId="77777777" w:rsidR="00CC20DE" w:rsidRPr="00CC20DE" w:rsidRDefault="00CC20DE" w:rsidP="00CC20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0DE">
        <w:rPr>
          <w:rFonts w:ascii="Times New Roman" w:hAnsi="Times New Roman" w:cs="Times New Roman"/>
          <w:bCs/>
          <w:sz w:val="28"/>
          <w:szCs w:val="28"/>
        </w:rPr>
        <w:t xml:space="preserve">Избегать физического воздействия на изделие, избегать попадания дождя, снега и прямых солнечных лучей во время транспортировки. Храните в проветриваемом помещении при температуре </w:t>
      </w:r>
      <w:r w:rsidR="00A257AE">
        <w:rPr>
          <w:rFonts w:ascii="Times New Roman" w:hAnsi="Times New Roman" w:cs="Times New Roman"/>
          <w:bCs/>
          <w:sz w:val="28"/>
          <w:szCs w:val="28"/>
        </w:rPr>
        <w:t>5</w:t>
      </w:r>
      <w:r w:rsidRPr="00CC20DE">
        <w:rPr>
          <w:rFonts w:ascii="Times New Roman" w:hAnsi="Times New Roman" w:cs="Times New Roman"/>
          <w:bCs/>
          <w:sz w:val="28"/>
          <w:szCs w:val="28"/>
        </w:rPr>
        <w:t>°C-40°C и относительной влажности не более 80%. НЕ хранить на складе вместе с химическими веществами и влажными предметами.</w:t>
      </w:r>
    </w:p>
    <w:p w14:paraId="1DD74FE2" w14:textId="77777777" w:rsidR="00636E65" w:rsidRDefault="000652DB" w:rsidP="004709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применять по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истечени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срока годности.</w:t>
      </w:r>
    </w:p>
    <w:p w14:paraId="682051EA" w14:textId="77777777" w:rsidR="00DD71DC" w:rsidRPr="00636E65" w:rsidRDefault="00DD71DC" w:rsidP="004709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Хранить в недоступном для детей месте.</w:t>
      </w:r>
    </w:p>
    <w:p w14:paraId="3AF35C6B" w14:textId="77777777" w:rsidR="006E3FBF" w:rsidRDefault="006E3FBF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52D499E" w14:textId="77777777" w:rsidR="006E3FBF" w:rsidRPr="006E3FBF" w:rsidRDefault="00FC01DA" w:rsidP="004709E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8" w:name="2175220327"/>
      <w:bookmarkStart w:id="9" w:name="2175220333"/>
      <w:bookmarkEnd w:id="8"/>
      <w:bookmarkEnd w:id="9"/>
    </w:p>
    <w:p w14:paraId="556DF695" w14:textId="77777777" w:rsidR="00F7757B" w:rsidRDefault="00CC20DE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См. раздел «</w:t>
      </w:r>
      <w:r w:rsidRPr="00CC20DE">
        <w:rPr>
          <w:rFonts w:ascii="Times New Roman" w:hAnsi="Times New Roman"/>
          <w:bCs/>
          <w:color w:val="000000"/>
          <w:sz w:val="28"/>
          <w:szCs w:val="28"/>
        </w:rPr>
        <w:t>Информация по мерам предосторожности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76999734" w14:textId="77777777" w:rsidR="005F61D6" w:rsidRDefault="005F61D6" w:rsidP="00470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AA75D" w14:textId="77777777" w:rsidR="001C0C62" w:rsidRPr="00772341" w:rsidRDefault="001C0C62" w:rsidP="004709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34039631" w14:textId="77777777" w:rsidR="007C63B2" w:rsidRDefault="004F39C5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Browndove Healthcare Pvt. Ltd., </w:t>
      </w:r>
    </w:p>
    <w:p w14:paraId="08A5B5F0" w14:textId="77777777" w:rsidR="007C63B2" w:rsidRDefault="004F39C5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58416D63" w14:textId="77777777" w:rsidR="004F39C5" w:rsidRPr="00025422" w:rsidRDefault="004F39C5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</w:t>
      </w:r>
      <w:r w:rsidRPr="00025422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Ramanagara</w:t>
      </w:r>
      <w:r w:rsidRPr="00025422">
        <w:rPr>
          <w:rFonts w:ascii="Times New Roman" w:hAnsi="Times New Roman"/>
          <w:color w:val="000000"/>
          <w:sz w:val="28"/>
          <w:szCs w:val="28"/>
          <w:lang w:val="en-US"/>
        </w:rPr>
        <w:t xml:space="preserve">-562112, </w:t>
      </w:r>
      <w:r w:rsidRPr="00947935">
        <w:rPr>
          <w:rFonts w:ascii="Times New Roman" w:hAnsi="Times New Roman"/>
          <w:color w:val="000000"/>
          <w:sz w:val="28"/>
          <w:szCs w:val="28"/>
        </w:rPr>
        <w:t>Индия</w:t>
      </w:r>
      <w:r w:rsidRPr="00025422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610E4774" w14:textId="77777777" w:rsidR="007E3138" w:rsidRPr="00025422" w:rsidRDefault="00407670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025422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02542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 w:rsidRPr="00025422">
        <w:rPr>
          <w:rFonts w:ascii="Times New Roman" w:hAnsi="Times New Roman"/>
          <w:color w:val="000000"/>
          <w:sz w:val="28"/>
          <w:szCs w:val="28"/>
          <w:lang w:val="en-US"/>
        </w:rPr>
        <w:t>080-29761161, 080-4219 4200</w:t>
      </w:r>
    </w:p>
    <w:p w14:paraId="7BD81AD5" w14:textId="77777777" w:rsidR="007E3138" w:rsidRPr="00025422" w:rsidRDefault="007E3138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025422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025422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9" w:history="1">
        <w:r w:rsidR="00947935" w:rsidRPr="00E276FD">
          <w:rPr>
            <w:rStyle w:val="a6"/>
            <w:rFonts w:ascii="Times New Roman" w:hAnsi="Times New Roman"/>
            <w:sz w:val="28"/>
            <w:szCs w:val="28"/>
            <w:lang w:val="en-US"/>
          </w:rPr>
          <w:t>info</w:t>
        </w:r>
        <w:r w:rsidR="00947935" w:rsidRPr="00025422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947935" w:rsidRPr="00E276FD">
          <w:rPr>
            <w:rStyle w:val="a6"/>
            <w:rFonts w:ascii="Times New Roman" w:hAnsi="Times New Roman"/>
            <w:sz w:val="28"/>
            <w:szCs w:val="28"/>
            <w:lang w:val="en-US"/>
          </w:rPr>
          <w:t>browndove</w:t>
        </w:r>
        <w:r w:rsidR="00947935" w:rsidRPr="00025422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947935" w:rsidRPr="00E276FD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2C8A5A96" w14:textId="77777777" w:rsidR="004F39C5" w:rsidRPr="00025422" w:rsidRDefault="004F39C5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2C1F40C" w14:textId="77777777" w:rsidR="001C0C62" w:rsidRPr="001C0C62" w:rsidRDefault="001C0C62" w:rsidP="004709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75BC5C1A" w14:textId="77777777" w:rsidR="00C50A27" w:rsidRDefault="000C76CE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153FF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626594A" w14:textId="77777777" w:rsidR="001C0C62" w:rsidRPr="00E03A47" w:rsidRDefault="001C0C62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183C51DD" w14:textId="77777777" w:rsidR="003B7D1E" w:rsidRPr="00E03A47" w:rsidRDefault="003B7D1E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1D46ED" w14:textId="77777777" w:rsidR="001C0C62" w:rsidRPr="001C0C62" w:rsidRDefault="001C0C62" w:rsidP="004709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4736E26A" w14:textId="77777777" w:rsidR="00C5752F" w:rsidRDefault="001C0C62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 xml:space="preserve">Канумуру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F98E110" w14:textId="77777777" w:rsidR="00FC01DA" w:rsidRPr="00E03A47" w:rsidRDefault="001C0C62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E03A47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@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.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46FEF383" w14:textId="77777777" w:rsidR="004C380B" w:rsidRPr="00E03A47" w:rsidRDefault="004C380B" w:rsidP="0047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D0B41E" w14:textId="77777777" w:rsidR="00EE20D7" w:rsidRPr="009E1D99" w:rsidRDefault="00FC01DA" w:rsidP="004709EA">
      <w:pPr>
        <w:spacing w:after="0" w:line="240" w:lineRule="auto"/>
        <w:jc w:val="both"/>
        <w:rPr>
          <w:sz w:val="28"/>
          <w:szCs w:val="28"/>
        </w:rPr>
      </w:pPr>
      <w:bookmarkStart w:id="10" w:name="2175220338"/>
      <w:bookmarkEnd w:id="10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0A9AC056" w14:textId="553BFA0B" w:rsidR="001C22D2" w:rsidRPr="00D07FCE" w:rsidRDefault="00D07FCE" w:rsidP="004709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2175220339"/>
      <w:bookmarkEnd w:id="11"/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6DD16A1F" w14:textId="77777777" w:rsidR="001C22D2" w:rsidRPr="00C2434E" w:rsidRDefault="001C22D2" w:rsidP="004709EA">
      <w:pPr>
        <w:spacing w:after="0" w:line="240" w:lineRule="auto"/>
        <w:ind w:right="-1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t>ИСПОЛЬЗУЕМЫЕ СИМВОЛЫ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4061"/>
        <w:gridCol w:w="1107"/>
        <w:gridCol w:w="2398"/>
      </w:tblGrid>
      <w:tr w:rsidR="00CC20DE" w:rsidRPr="00CC20DE" w14:paraId="2FAA5E65" w14:textId="77777777" w:rsidTr="00CC20DE">
        <w:trPr>
          <w:trHeight w:val="20"/>
        </w:trPr>
        <w:tc>
          <w:tcPr>
            <w:tcW w:w="825" w:type="pct"/>
          </w:tcPr>
          <w:p w14:paraId="15E12106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72D44938" wp14:editId="5509F0D0">
                  <wp:extent cx="270457" cy="2135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38" cy="22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78BC9D19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Только</w:t>
            </w:r>
            <w:r>
              <w:rPr>
                <w:sz w:val="28"/>
                <w:szCs w:val="28"/>
              </w:rPr>
              <w:t xml:space="preserve"> для одноразового применения</w:t>
            </w:r>
          </w:p>
        </w:tc>
        <w:tc>
          <w:tcPr>
            <w:tcW w:w="611" w:type="pct"/>
          </w:tcPr>
          <w:p w14:paraId="76E3B194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796844FC" wp14:editId="302B6731">
                  <wp:extent cx="220514" cy="210491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86" cy="22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18207161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Дата производства</w:t>
            </w:r>
          </w:p>
        </w:tc>
      </w:tr>
      <w:tr w:rsidR="00CC20DE" w:rsidRPr="00CC20DE" w14:paraId="2BC6B99A" w14:textId="77777777" w:rsidTr="00CC20DE">
        <w:trPr>
          <w:trHeight w:val="20"/>
        </w:trPr>
        <w:tc>
          <w:tcPr>
            <w:tcW w:w="825" w:type="pct"/>
          </w:tcPr>
          <w:p w14:paraId="35F41F76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0C228F28" wp14:editId="24DAA888">
                  <wp:extent cx="238259" cy="185761"/>
                  <wp:effectExtent l="0" t="0" r="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44" cy="19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7167B261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Ограничение по температуре</w:t>
            </w:r>
          </w:p>
        </w:tc>
        <w:tc>
          <w:tcPr>
            <w:tcW w:w="611" w:type="pct"/>
          </w:tcPr>
          <w:p w14:paraId="32331C24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73802951" wp14:editId="16BE064F">
                  <wp:extent cx="295884" cy="206062"/>
                  <wp:effectExtent l="0" t="0" r="9525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4" cy="21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6DCB4FF1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Номер серии</w:t>
            </w:r>
          </w:p>
        </w:tc>
      </w:tr>
      <w:tr w:rsidR="00CC20DE" w:rsidRPr="00CC20DE" w14:paraId="772C58A0" w14:textId="77777777" w:rsidTr="00CC20DE">
        <w:trPr>
          <w:trHeight w:val="20"/>
        </w:trPr>
        <w:tc>
          <w:tcPr>
            <w:tcW w:w="825" w:type="pct"/>
          </w:tcPr>
          <w:p w14:paraId="01CB15E7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1304BE2C" wp14:editId="38005DAD">
                  <wp:extent cx="457200" cy="143243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03" cy="154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6713E0EF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Стерилизовано облучением</w:t>
            </w:r>
          </w:p>
        </w:tc>
        <w:tc>
          <w:tcPr>
            <w:tcW w:w="611" w:type="pct"/>
          </w:tcPr>
          <w:p w14:paraId="00A91C81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01167877" wp14:editId="56180CB3">
                  <wp:extent cx="201769" cy="180304"/>
                  <wp:effectExtent l="0" t="0" r="825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77" cy="18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72B725A6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Осторожно</w:t>
            </w:r>
          </w:p>
        </w:tc>
      </w:tr>
      <w:tr w:rsidR="00CC20DE" w:rsidRPr="00CC20DE" w14:paraId="71E1FF62" w14:textId="77777777" w:rsidTr="00CC20DE">
        <w:trPr>
          <w:trHeight w:val="20"/>
        </w:trPr>
        <w:tc>
          <w:tcPr>
            <w:tcW w:w="825" w:type="pct"/>
          </w:tcPr>
          <w:p w14:paraId="7B50D926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73AC13F4" wp14:editId="2B8676A5">
                  <wp:extent cx="243222" cy="238259"/>
                  <wp:effectExtent l="0" t="0" r="444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42" cy="25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67A77DB7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Не используйте, если упаковка повреждена</w:t>
            </w:r>
          </w:p>
        </w:tc>
        <w:tc>
          <w:tcPr>
            <w:tcW w:w="611" w:type="pct"/>
          </w:tcPr>
          <w:p w14:paraId="1F8EB983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60826D48" wp14:editId="06A75F17">
                  <wp:extent cx="193183" cy="188471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9" cy="19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416F9CDF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Годен</w:t>
            </w:r>
            <w:r w:rsidRPr="00CC20DE">
              <w:rPr>
                <w:sz w:val="28"/>
                <w:szCs w:val="28"/>
              </w:rPr>
              <w:t xml:space="preserve"> до</w:t>
            </w:r>
          </w:p>
        </w:tc>
      </w:tr>
      <w:tr w:rsidR="00CC20DE" w:rsidRPr="00CC20DE" w14:paraId="2412BAAD" w14:textId="77777777" w:rsidTr="00CC20DE">
        <w:trPr>
          <w:trHeight w:val="20"/>
        </w:trPr>
        <w:tc>
          <w:tcPr>
            <w:tcW w:w="825" w:type="pct"/>
          </w:tcPr>
          <w:p w14:paraId="060F53C8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Calibri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5DF7B977" wp14:editId="0392E858">
                  <wp:extent cx="218598" cy="2057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7" cy="22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150DD8D4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Не подвергайте повторной стерилизации</w:t>
            </w:r>
          </w:p>
        </w:tc>
        <w:tc>
          <w:tcPr>
            <w:tcW w:w="611" w:type="pct"/>
          </w:tcPr>
          <w:p w14:paraId="4F440732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35E830D7" wp14:editId="27A67CC7">
                  <wp:extent cx="220781" cy="206062"/>
                  <wp:effectExtent l="0" t="0" r="8255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56" cy="21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7FD4DC42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sz w:val="28"/>
                <w:szCs w:val="28"/>
              </w:rPr>
              <w:t>Производитель</w:t>
            </w:r>
          </w:p>
        </w:tc>
      </w:tr>
    </w:tbl>
    <w:p w14:paraId="7D904B7F" w14:textId="77777777" w:rsidR="001C22D2" w:rsidRPr="00753CCC" w:rsidRDefault="001C22D2" w:rsidP="00470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D405F" w14:textId="7E8E718E" w:rsidR="00D00C9A" w:rsidRDefault="00D00C9A"/>
    <w:sectPr w:rsidR="00D00C9A" w:rsidSect="009E1D99">
      <w:footerReference w:type="even" r:id="rId22"/>
      <w:footerReference w:type="default" r:id="rId23"/>
      <w:footerReference w:type="first" r:id="rId2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4232" w14:textId="77777777" w:rsidR="00A26781" w:rsidRDefault="00A26781" w:rsidP="0091019D">
      <w:pPr>
        <w:spacing w:after="0" w:line="240" w:lineRule="auto"/>
      </w:pPr>
      <w:r>
        <w:separator/>
      </w:r>
    </w:p>
  </w:endnote>
  <w:endnote w:type="continuationSeparator" w:id="0">
    <w:p w14:paraId="049AEED4" w14:textId="77777777" w:rsidR="00A26781" w:rsidRDefault="00A26781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721E" w14:textId="77777777" w:rsidR="009D472B" w:rsidRDefault="00A26781"/>
  <w:p w14:paraId="4595A7D7" w14:textId="77777777" w:rsidR="00D00C9A" w:rsidRDefault="00A26781">
    <w:r>
      <w:rPr>
        <w:rFonts w:ascii="Times New Roman" w:eastAsia="Times New Roman" w:hAnsi="Times New Roman" w:cs="Times New Roman"/>
      </w:rPr>
      <w:t>Решение: N080753</w:t>
    </w:r>
    <w:r>
      <w:rPr>
        <w:rFonts w:ascii="Times New Roman" w:eastAsia="Times New Roman" w:hAnsi="Times New Roman" w:cs="Times New Roman"/>
      </w:rPr>
      <w:br/>
      <w:t>Дата решения: 01.11.2024</w:t>
    </w:r>
    <w:r>
      <w:rPr>
        <w:rFonts w:ascii="Times New Roman" w:eastAsia="Times New Roman" w:hAnsi="Times New Roman" w:cs="Times New Roman"/>
      </w:rPr>
      <w:br/>
      <w:t>Фамилия, имя, о</w:t>
    </w:r>
    <w:r>
      <w:rPr>
        <w:rFonts w:ascii="Times New Roman" w:eastAsia="Times New Roman" w:hAnsi="Times New Roman" w:cs="Times New Roman"/>
      </w:rPr>
      <w:t>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</w:t>
    </w:r>
    <w:r>
      <w:rPr>
        <w:rFonts w:ascii="Times New Roman" w:eastAsia="Times New Roman" w:hAnsi="Times New Roman" w:cs="Times New Roman"/>
      </w:rPr>
      <w:t xml:space="preserve">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7D85" w14:textId="77777777" w:rsidR="009D472B" w:rsidRDefault="00A26781"/>
  <w:p w14:paraId="7000387F" w14:textId="12662057" w:rsidR="00D00C9A" w:rsidRDefault="00D00C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3691" w14:textId="77777777" w:rsidR="009D472B" w:rsidRDefault="00A26781"/>
  <w:p w14:paraId="53C42540" w14:textId="77777777" w:rsidR="00D00C9A" w:rsidRDefault="00A26781">
    <w:r>
      <w:rPr>
        <w:rFonts w:ascii="Times New Roman" w:eastAsia="Times New Roman" w:hAnsi="Times New Roman" w:cs="Times New Roman"/>
      </w:rPr>
      <w:t>Решение: N080753</w:t>
    </w:r>
    <w:r>
      <w:rPr>
        <w:rFonts w:ascii="Times New Roman" w:eastAsia="Times New Roman" w:hAnsi="Times New Roman" w:cs="Times New Roman"/>
      </w:rPr>
      <w:br/>
      <w:t>Дата решения: 01.11.2024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</w:t>
    </w:r>
    <w:r>
      <w:rPr>
        <w:rFonts w:ascii="Times New Roman" w:eastAsia="Times New Roman" w:hAnsi="Times New Roman" w:cs="Times New Roman"/>
      </w:rPr>
      <w:t>омоченное лицо): Кенжеханова А. Ж.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</w:t>
    </w:r>
    <w:r>
      <w:rPr>
        <w:rFonts w:ascii="Times New Roman" w:eastAsia="Times New Roman" w:hAnsi="Times New Roman" w:cs="Times New Roman"/>
      </w:rPr>
      <w:t>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A945" w14:textId="77777777" w:rsidR="00A26781" w:rsidRDefault="00A26781" w:rsidP="0091019D">
      <w:pPr>
        <w:spacing w:after="0" w:line="240" w:lineRule="auto"/>
      </w:pPr>
      <w:r>
        <w:separator/>
      </w:r>
    </w:p>
  </w:footnote>
  <w:footnote w:type="continuationSeparator" w:id="0">
    <w:p w14:paraId="56FBCFC8" w14:textId="77777777" w:rsidR="00A26781" w:rsidRDefault="00A26781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5A47"/>
    <w:multiLevelType w:val="hybridMultilevel"/>
    <w:tmpl w:val="A42CCD64"/>
    <w:lvl w:ilvl="0" w:tplc="2B501A4E">
      <w:start w:val="1"/>
      <w:numFmt w:val="decimal"/>
      <w:lvlText w:val="%1."/>
      <w:lvlJc w:val="left"/>
      <w:pPr>
        <w:ind w:left="334" w:hanging="212"/>
      </w:pPr>
      <w:rPr>
        <w:rFonts w:ascii="Times New Roman" w:eastAsiaTheme="minorEastAsia" w:hAnsi="Times New Roman" w:cs="Times New Roman"/>
        <w:w w:val="99"/>
        <w:lang w:val="en-US" w:eastAsia="en-US" w:bidi="en-US"/>
      </w:rPr>
    </w:lvl>
    <w:lvl w:ilvl="1" w:tplc="F3B8909A">
      <w:numFmt w:val="bullet"/>
      <w:lvlText w:val="•"/>
      <w:lvlJc w:val="left"/>
      <w:pPr>
        <w:ind w:left="1032" w:hanging="212"/>
      </w:pPr>
      <w:rPr>
        <w:rFonts w:hint="default"/>
        <w:lang w:val="en-US" w:eastAsia="en-US" w:bidi="en-US"/>
      </w:rPr>
    </w:lvl>
    <w:lvl w:ilvl="2" w:tplc="CCCA2018">
      <w:numFmt w:val="bullet"/>
      <w:lvlText w:val="•"/>
      <w:lvlJc w:val="left"/>
      <w:pPr>
        <w:ind w:left="1724" w:hanging="212"/>
      </w:pPr>
      <w:rPr>
        <w:rFonts w:hint="default"/>
        <w:lang w:val="en-US" w:eastAsia="en-US" w:bidi="en-US"/>
      </w:rPr>
    </w:lvl>
    <w:lvl w:ilvl="3" w:tplc="A48866FE">
      <w:numFmt w:val="bullet"/>
      <w:lvlText w:val="•"/>
      <w:lvlJc w:val="left"/>
      <w:pPr>
        <w:ind w:left="2416" w:hanging="212"/>
      </w:pPr>
      <w:rPr>
        <w:rFonts w:hint="default"/>
        <w:lang w:val="en-US" w:eastAsia="en-US" w:bidi="en-US"/>
      </w:rPr>
    </w:lvl>
    <w:lvl w:ilvl="4" w:tplc="B8A07BA0">
      <w:numFmt w:val="bullet"/>
      <w:lvlText w:val="•"/>
      <w:lvlJc w:val="left"/>
      <w:pPr>
        <w:ind w:left="3108" w:hanging="212"/>
      </w:pPr>
      <w:rPr>
        <w:rFonts w:hint="default"/>
        <w:lang w:val="en-US" w:eastAsia="en-US" w:bidi="en-US"/>
      </w:rPr>
    </w:lvl>
    <w:lvl w:ilvl="5" w:tplc="2F647F8E">
      <w:numFmt w:val="bullet"/>
      <w:lvlText w:val="•"/>
      <w:lvlJc w:val="left"/>
      <w:pPr>
        <w:ind w:left="3800" w:hanging="212"/>
      </w:pPr>
      <w:rPr>
        <w:rFonts w:hint="default"/>
        <w:lang w:val="en-US" w:eastAsia="en-US" w:bidi="en-US"/>
      </w:rPr>
    </w:lvl>
    <w:lvl w:ilvl="6" w:tplc="D00ABA24">
      <w:numFmt w:val="bullet"/>
      <w:lvlText w:val="•"/>
      <w:lvlJc w:val="left"/>
      <w:pPr>
        <w:ind w:left="4492" w:hanging="212"/>
      </w:pPr>
      <w:rPr>
        <w:rFonts w:hint="default"/>
        <w:lang w:val="en-US" w:eastAsia="en-US" w:bidi="en-US"/>
      </w:rPr>
    </w:lvl>
    <w:lvl w:ilvl="7" w:tplc="8C0AF370">
      <w:numFmt w:val="bullet"/>
      <w:lvlText w:val="•"/>
      <w:lvlJc w:val="left"/>
      <w:pPr>
        <w:ind w:left="5185" w:hanging="212"/>
      </w:pPr>
      <w:rPr>
        <w:rFonts w:hint="default"/>
        <w:lang w:val="en-US" w:eastAsia="en-US" w:bidi="en-US"/>
      </w:rPr>
    </w:lvl>
    <w:lvl w:ilvl="8" w:tplc="C2D0455E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29F71D83"/>
    <w:multiLevelType w:val="hybridMultilevel"/>
    <w:tmpl w:val="0E9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608B7"/>
    <w:multiLevelType w:val="hybridMultilevel"/>
    <w:tmpl w:val="7784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F1309"/>
    <w:multiLevelType w:val="hybridMultilevel"/>
    <w:tmpl w:val="3B0CCE60"/>
    <w:lvl w:ilvl="0" w:tplc="C6682CA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5422"/>
    <w:rsid w:val="00026BB2"/>
    <w:rsid w:val="00034F86"/>
    <w:rsid w:val="00037C81"/>
    <w:rsid w:val="000652DB"/>
    <w:rsid w:val="00094DC4"/>
    <w:rsid w:val="000A352B"/>
    <w:rsid w:val="000A5878"/>
    <w:rsid w:val="000C0779"/>
    <w:rsid w:val="000C76CE"/>
    <w:rsid w:val="000F2366"/>
    <w:rsid w:val="000F4417"/>
    <w:rsid w:val="000F6288"/>
    <w:rsid w:val="0010482B"/>
    <w:rsid w:val="001144CD"/>
    <w:rsid w:val="00130377"/>
    <w:rsid w:val="001428DB"/>
    <w:rsid w:val="001570A1"/>
    <w:rsid w:val="001758AE"/>
    <w:rsid w:val="001850D1"/>
    <w:rsid w:val="001B124A"/>
    <w:rsid w:val="001C0C62"/>
    <w:rsid w:val="001C22D2"/>
    <w:rsid w:val="001E4538"/>
    <w:rsid w:val="001F1083"/>
    <w:rsid w:val="00216299"/>
    <w:rsid w:val="00217D6C"/>
    <w:rsid w:val="002354B8"/>
    <w:rsid w:val="002C383D"/>
    <w:rsid w:val="002F307E"/>
    <w:rsid w:val="00323685"/>
    <w:rsid w:val="00337631"/>
    <w:rsid w:val="00341747"/>
    <w:rsid w:val="00342E90"/>
    <w:rsid w:val="00382CCD"/>
    <w:rsid w:val="00384B87"/>
    <w:rsid w:val="003A4DC0"/>
    <w:rsid w:val="003B7D1E"/>
    <w:rsid w:val="003C4E43"/>
    <w:rsid w:val="003C6043"/>
    <w:rsid w:val="003D7968"/>
    <w:rsid w:val="00407670"/>
    <w:rsid w:val="004203CE"/>
    <w:rsid w:val="00431E4C"/>
    <w:rsid w:val="004709EA"/>
    <w:rsid w:val="00471696"/>
    <w:rsid w:val="004820A3"/>
    <w:rsid w:val="0048302E"/>
    <w:rsid w:val="00484089"/>
    <w:rsid w:val="00494EE5"/>
    <w:rsid w:val="004C380B"/>
    <w:rsid w:val="004C5947"/>
    <w:rsid w:val="004D555D"/>
    <w:rsid w:val="004F39C5"/>
    <w:rsid w:val="004F5BB9"/>
    <w:rsid w:val="005312A9"/>
    <w:rsid w:val="00534463"/>
    <w:rsid w:val="005B6B73"/>
    <w:rsid w:val="005C29F5"/>
    <w:rsid w:val="005C77C2"/>
    <w:rsid w:val="005E0A47"/>
    <w:rsid w:val="005F61D6"/>
    <w:rsid w:val="006127D7"/>
    <w:rsid w:val="0062729C"/>
    <w:rsid w:val="006342E7"/>
    <w:rsid w:val="00636E65"/>
    <w:rsid w:val="00643445"/>
    <w:rsid w:val="00647ABB"/>
    <w:rsid w:val="00651189"/>
    <w:rsid w:val="00660DFA"/>
    <w:rsid w:val="006765BB"/>
    <w:rsid w:val="00684DF9"/>
    <w:rsid w:val="00694928"/>
    <w:rsid w:val="006A0E2A"/>
    <w:rsid w:val="006A141B"/>
    <w:rsid w:val="006B56A2"/>
    <w:rsid w:val="006D2A3F"/>
    <w:rsid w:val="006D74E2"/>
    <w:rsid w:val="006E0714"/>
    <w:rsid w:val="006E3FBF"/>
    <w:rsid w:val="006F2194"/>
    <w:rsid w:val="00737A46"/>
    <w:rsid w:val="007433BD"/>
    <w:rsid w:val="007504E6"/>
    <w:rsid w:val="007530F3"/>
    <w:rsid w:val="00753CCC"/>
    <w:rsid w:val="00764D06"/>
    <w:rsid w:val="00765760"/>
    <w:rsid w:val="00772341"/>
    <w:rsid w:val="00787280"/>
    <w:rsid w:val="007C3964"/>
    <w:rsid w:val="007C63B2"/>
    <w:rsid w:val="007D7E98"/>
    <w:rsid w:val="007E03F5"/>
    <w:rsid w:val="007E3138"/>
    <w:rsid w:val="007E7C6A"/>
    <w:rsid w:val="00815EC1"/>
    <w:rsid w:val="00821803"/>
    <w:rsid w:val="00837516"/>
    <w:rsid w:val="00841B4C"/>
    <w:rsid w:val="00862639"/>
    <w:rsid w:val="00871B52"/>
    <w:rsid w:val="00871FB9"/>
    <w:rsid w:val="00890A24"/>
    <w:rsid w:val="008964BB"/>
    <w:rsid w:val="008C1190"/>
    <w:rsid w:val="008C4DC0"/>
    <w:rsid w:val="0090239B"/>
    <w:rsid w:val="009037BB"/>
    <w:rsid w:val="0091019D"/>
    <w:rsid w:val="009156A7"/>
    <w:rsid w:val="00922292"/>
    <w:rsid w:val="00947935"/>
    <w:rsid w:val="00953659"/>
    <w:rsid w:val="00953FA4"/>
    <w:rsid w:val="009826FC"/>
    <w:rsid w:val="00991A96"/>
    <w:rsid w:val="0099241C"/>
    <w:rsid w:val="009A6DF8"/>
    <w:rsid w:val="009C7A88"/>
    <w:rsid w:val="009D253B"/>
    <w:rsid w:val="009E1D99"/>
    <w:rsid w:val="009F2706"/>
    <w:rsid w:val="00A00E7C"/>
    <w:rsid w:val="00A058A0"/>
    <w:rsid w:val="00A1477D"/>
    <w:rsid w:val="00A257AE"/>
    <w:rsid w:val="00A26781"/>
    <w:rsid w:val="00A2742A"/>
    <w:rsid w:val="00A31602"/>
    <w:rsid w:val="00A322C6"/>
    <w:rsid w:val="00A43F0B"/>
    <w:rsid w:val="00A47A82"/>
    <w:rsid w:val="00A52AC0"/>
    <w:rsid w:val="00A57A45"/>
    <w:rsid w:val="00A65719"/>
    <w:rsid w:val="00A977E5"/>
    <w:rsid w:val="00AA2430"/>
    <w:rsid w:val="00AA4F03"/>
    <w:rsid w:val="00AD04CE"/>
    <w:rsid w:val="00AE1E73"/>
    <w:rsid w:val="00B31EE5"/>
    <w:rsid w:val="00B33CF8"/>
    <w:rsid w:val="00B42BF8"/>
    <w:rsid w:val="00B44968"/>
    <w:rsid w:val="00B470A3"/>
    <w:rsid w:val="00B47751"/>
    <w:rsid w:val="00B65A38"/>
    <w:rsid w:val="00B75D85"/>
    <w:rsid w:val="00B84D11"/>
    <w:rsid w:val="00BB68F0"/>
    <w:rsid w:val="00BD3CD8"/>
    <w:rsid w:val="00BD62C6"/>
    <w:rsid w:val="00BF54B4"/>
    <w:rsid w:val="00C02879"/>
    <w:rsid w:val="00C04ABE"/>
    <w:rsid w:val="00C07AEC"/>
    <w:rsid w:val="00C2434E"/>
    <w:rsid w:val="00C416D6"/>
    <w:rsid w:val="00C457EB"/>
    <w:rsid w:val="00C50A27"/>
    <w:rsid w:val="00C51A50"/>
    <w:rsid w:val="00C5752F"/>
    <w:rsid w:val="00C80804"/>
    <w:rsid w:val="00C96CC1"/>
    <w:rsid w:val="00CA3DD2"/>
    <w:rsid w:val="00CA51BF"/>
    <w:rsid w:val="00CB69A6"/>
    <w:rsid w:val="00CC06F6"/>
    <w:rsid w:val="00CC20DE"/>
    <w:rsid w:val="00CE489A"/>
    <w:rsid w:val="00CF6F82"/>
    <w:rsid w:val="00CF7199"/>
    <w:rsid w:val="00D00C9A"/>
    <w:rsid w:val="00D01D5D"/>
    <w:rsid w:val="00D07FCE"/>
    <w:rsid w:val="00D10747"/>
    <w:rsid w:val="00D10FA7"/>
    <w:rsid w:val="00D2227F"/>
    <w:rsid w:val="00D22DCC"/>
    <w:rsid w:val="00D65AD4"/>
    <w:rsid w:val="00D6635B"/>
    <w:rsid w:val="00D81864"/>
    <w:rsid w:val="00D8580D"/>
    <w:rsid w:val="00D912A4"/>
    <w:rsid w:val="00D97A49"/>
    <w:rsid w:val="00DA3F41"/>
    <w:rsid w:val="00DB22F3"/>
    <w:rsid w:val="00DD71DC"/>
    <w:rsid w:val="00DD75EC"/>
    <w:rsid w:val="00DE79FA"/>
    <w:rsid w:val="00E03A47"/>
    <w:rsid w:val="00E07A43"/>
    <w:rsid w:val="00E153FF"/>
    <w:rsid w:val="00E25139"/>
    <w:rsid w:val="00E359C0"/>
    <w:rsid w:val="00E36C26"/>
    <w:rsid w:val="00E536F9"/>
    <w:rsid w:val="00E65CBC"/>
    <w:rsid w:val="00E76BB1"/>
    <w:rsid w:val="00E84DE6"/>
    <w:rsid w:val="00E96E1F"/>
    <w:rsid w:val="00EA57CE"/>
    <w:rsid w:val="00EB23D4"/>
    <w:rsid w:val="00EC5195"/>
    <w:rsid w:val="00ED044D"/>
    <w:rsid w:val="00EE20D7"/>
    <w:rsid w:val="00EE53A6"/>
    <w:rsid w:val="00EE6505"/>
    <w:rsid w:val="00F12B84"/>
    <w:rsid w:val="00F22DB8"/>
    <w:rsid w:val="00F26869"/>
    <w:rsid w:val="00F30C58"/>
    <w:rsid w:val="00F53D97"/>
    <w:rsid w:val="00F6039B"/>
    <w:rsid w:val="00F67702"/>
    <w:rsid w:val="00F7757B"/>
    <w:rsid w:val="00F91DB4"/>
    <w:rsid w:val="00F93929"/>
    <w:rsid w:val="00FA45DC"/>
    <w:rsid w:val="00FB596E"/>
    <w:rsid w:val="00FC01DA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C03A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56A2"/>
    <w:pPr>
      <w:widowControl w:val="0"/>
      <w:autoSpaceDE w:val="0"/>
      <w:autoSpaceDN w:val="0"/>
      <w:spacing w:before="1" w:after="0" w:line="240" w:lineRule="auto"/>
      <w:ind w:left="156" w:hanging="216"/>
      <w:outlineLvl w:val="0"/>
    </w:pPr>
    <w:rPr>
      <w:rFonts w:ascii="Times New Roman" w:eastAsia="Times New Roman" w:hAnsi="Times New Roman" w:cs="Times New Roman"/>
      <w:sz w:val="15"/>
      <w:szCs w:val="15"/>
      <w:lang w:eastAsia="en-US" w:bidi="en-US"/>
    </w:rPr>
  </w:style>
  <w:style w:type="paragraph" w:styleId="2">
    <w:name w:val="heading 2"/>
    <w:basedOn w:val="a"/>
    <w:link w:val="20"/>
    <w:uiPriority w:val="9"/>
    <w:unhideWhenUsed/>
    <w:qFormat/>
    <w:rsid w:val="006B56A2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sz w:val="14"/>
      <w:szCs w:val="1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B31E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6A2"/>
    <w:rPr>
      <w:rFonts w:ascii="Times New Roman" w:eastAsia="Times New Roman" w:hAnsi="Times New Roman" w:cs="Times New Roman"/>
      <w:sz w:val="15"/>
      <w:szCs w:val="15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6B56A2"/>
    <w:rPr>
      <w:rFonts w:ascii="Times New Roman" w:eastAsia="Times New Roman" w:hAnsi="Times New Roman" w:cs="Times New Roman"/>
      <w:b/>
      <w:bCs/>
      <w:sz w:val="14"/>
      <w:szCs w:val="14"/>
      <w:lang w:bidi="en-US"/>
    </w:rPr>
  </w:style>
  <w:style w:type="table" w:customStyle="1" w:styleId="TableNormal">
    <w:name w:val="Table Normal"/>
    <w:uiPriority w:val="2"/>
    <w:semiHidden/>
    <w:unhideWhenUsed/>
    <w:qFormat/>
    <w:rsid w:val="00CC20D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styleId="a9">
    <w:name w:val="header"/>
    <w:basedOn w:val="a"/>
    <w:link w:val="aa"/>
    <w:uiPriority w:val="99"/>
    <w:unhideWhenUsed/>
    <w:rsid w:val="00D0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7F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volovnikova@gmail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info@browndove.com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761E-21ED-4A42-8B5D-F0EAD0AA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72</cp:revision>
  <dcterms:created xsi:type="dcterms:W3CDTF">2022-11-09T03:55:00Z</dcterms:created>
  <dcterms:modified xsi:type="dcterms:W3CDTF">2024-11-05T07:12:00Z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